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2A3E" w14:textId="6B23305B" w:rsidR="0016644D" w:rsidRDefault="006D58E5" w:rsidP="00B0044B">
      <w:pPr>
        <w:pStyle w:val="Heading1"/>
        <w:rPr>
          <w:color w:val="auto"/>
          <w:lang w:val="en-US"/>
        </w:rPr>
      </w:pPr>
      <w:r w:rsidRPr="006D58E5">
        <w:rPr>
          <w:color w:val="auto"/>
          <w:lang w:val="en-US"/>
        </w:rPr>
        <w:t>Powerbox</w:t>
      </w:r>
      <w:r w:rsidR="00457B6B">
        <w:rPr>
          <w:color w:val="auto"/>
          <w:lang w:val="en-US"/>
        </w:rPr>
        <w:t>’s</w:t>
      </w:r>
      <w:r w:rsidR="00DD2119" w:rsidRPr="00DD2119">
        <w:rPr>
          <w:color w:val="auto"/>
          <w:lang w:val="en-US"/>
        </w:rPr>
        <w:t xml:space="preserve"> </w:t>
      </w:r>
      <w:r w:rsidR="00D37719">
        <w:rPr>
          <w:color w:val="auto"/>
          <w:lang w:val="en-US"/>
        </w:rPr>
        <w:t>12</w:t>
      </w:r>
      <w:r w:rsidR="00DD2119" w:rsidRPr="00DD2119">
        <w:rPr>
          <w:color w:val="auto"/>
          <w:lang w:val="en-US"/>
        </w:rPr>
        <w:t xml:space="preserve">00W power supply </w:t>
      </w:r>
      <w:r w:rsidR="00457B6B">
        <w:rPr>
          <w:color w:val="auto"/>
          <w:lang w:val="en-US"/>
        </w:rPr>
        <w:t>has</w:t>
      </w:r>
      <w:r w:rsidR="00D37719">
        <w:rPr>
          <w:color w:val="auto"/>
          <w:lang w:val="en-US"/>
        </w:rPr>
        <w:t xml:space="preserve"> </w:t>
      </w:r>
      <w:r w:rsidR="00457B6B">
        <w:rPr>
          <w:color w:val="auto"/>
          <w:lang w:val="en-US"/>
        </w:rPr>
        <w:t xml:space="preserve">adjustable </w:t>
      </w:r>
      <w:r w:rsidR="00F00336">
        <w:rPr>
          <w:color w:val="auto"/>
          <w:lang w:val="en-US"/>
        </w:rPr>
        <w:t xml:space="preserve">‘near to zero’ </w:t>
      </w:r>
      <w:r w:rsidR="00D37719">
        <w:rPr>
          <w:color w:val="auto"/>
          <w:lang w:val="en-US"/>
        </w:rPr>
        <w:t xml:space="preserve">output voltage and current </w:t>
      </w:r>
      <w:r w:rsidR="00260DF2">
        <w:rPr>
          <w:color w:val="auto"/>
          <w:lang w:val="en-US"/>
        </w:rPr>
        <w:t xml:space="preserve">for </w:t>
      </w:r>
      <w:r w:rsidR="00DD2119" w:rsidRPr="00DD2119">
        <w:rPr>
          <w:color w:val="auto"/>
          <w:lang w:val="en-US"/>
        </w:rPr>
        <w:t>conduction cooling</w:t>
      </w:r>
      <w:r w:rsidR="00260DF2">
        <w:rPr>
          <w:color w:val="auto"/>
          <w:lang w:val="en-US"/>
        </w:rPr>
        <w:t xml:space="preserve"> applications</w:t>
      </w:r>
    </w:p>
    <w:p w14:paraId="32376C13" w14:textId="77777777" w:rsidR="00321680" w:rsidRPr="00142FD0" w:rsidRDefault="00321680" w:rsidP="00CB75FB">
      <w:pPr>
        <w:pStyle w:val="Heading2"/>
        <w:rPr>
          <w:b w:val="0"/>
          <w:color w:val="auto"/>
          <w:szCs w:val="20"/>
          <w:lang w:val="en-US"/>
        </w:rPr>
      </w:pPr>
      <w:r w:rsidRPr="00142FD0">
        <w:rPr>
          <w:b w:val="0"/>
          <w:color w:val="auto"/>
          <w:szCs w:val="20"/>
          <w:lang w:val="en-US"/>
        </w:rPr>
        <w:t>Press Release</w:t>
      </w:r>
    </w:p>
    <w:p w14:paraId="1339E8FA" w14:textId="63E5EB52" w:rsidR="00CB75FB" w:rsidRPr="00142FD0" w:rsidRDefault="00D37719" w:rsidP="006069A9">
      <w:pPr>
        <w:pStyle w:val="Heading2"/>
        <w:spacing w:after="240"/>
        <w:rPr>
          <w:b w:val="0"/>
          <w:color w:val="auto"/>
          <w:szCs w:val="20"/>
          <w:lang w:val="en-US"/>
        </w:rPr>
      </w:pPr>
      <w:r>
        <w:rPr>
          <w:b w:val="0"/>
          <w:color w:val="auto"/>
          <w:szCs w:val="20"/>
          <w:lang w:val="en-US"/>
        </w:rPr>
        <w:t xml:space="preserve">March </w:t>
      </w:r>
      <w:r w:rsidR="000D0FA8">
        <w:rPr>
          <w:b w:val="0"/>
          <w:color w:val="auto"/>
          <w:szCs w:val="20"/>
          <w:lang w:val="en-US"/>
        </w:rPr>
        <w:t>29</w:t>
      </w:r>
      <w:r w:rsidR="001E1723">
        <w:rPr>
          <w:b w:val="0"/>
          <w:color w:val="auto"/>
          <w:szCs w:val="20"/>
          <w:lang w:val="en-US"/>
        </w:rPr>
        <w:t>, 20</w:t>
      </w:r>
      <w:r w:rsidR="00ED6F39">
        <w:rPr>
          <w:b w:val="0"/>
          <w:color w:val="auto"/>
          <w:szCs w:val="20"/>
          <w:lang w:val="en-US"/>
        </w:rPr>
        <w:t>2</w:t>
      </w:r>
      <w:r>
        <w:rPr>
          <w:b w:val="0"/>
          <w:color w:val="auto"/>
          <w:szCs w:val="20"/>
          <w:lang w:val="en-US"/>
        </w:rPr>
        <w:t>2</w:t>
      </w:r>
    </w:p>
    <w:p w14:paraId="7B197748" w14:textId="11CE6F77" w:rsidR="00D37719" w:rsidRDefault="00DD2119" w:rsidP="007A000F">
      <w:pPr>
        <w:rPr>
          <w:rFonts w:ascii="Fakt Pro SmBd" w:hAnsi="Fakt Pro SmBd"/>
          <w:bCs/>
          <w:shd w:val="clear" w:color="auto" w:fill="FFFFFF"/>
          <w:lang w:val="en-US"/>
        </w:rPr>
      </w:pPr>
      <w:r w:rsidRPr="00DD2119">
        <w:rPr>
          <w:rFonts w:ascii="Fakt Pro SmBd" w:hAnsi="Fakt Pro SmBd"/>
          <w:bCs/>
          <w:shd w:val="clear" w:color="auto" w:fill="FFFFFF"/>
          <w:lang w:val="en-US"/>
        </w:rPr>
        <w:t xml:space="preserve">Powerbox, one of Europe’s largest power supply companies, and for more than four decades a leading force in optimizing power solutions for demanding applications, </w:t>
      </w:r>
      <w:r w:rsidR="00030E8B">
        <w:rPr>
          <w:rFonts w:ascii="Fakt Pro SmBd" w:hAnsi="Fakt Pro SmBd"/>
          <w:bCs/>
          <w:shd w:val="clear" w:color="auto" w:fill="FFFFFF"/>
          <w:lang w:val="en-US"/>
        </w:rPr>
        <w:t xml:space="preserve">has announced the release of </w:t>
      </w:r>
      <w:r w:rsidR="00024E17">
        <w:rPr>
          <w:rFonts w:ascii="Fakt Pro SmBd" w:hAnsi="Fakt Pro SmBd"/>
          <w:bCs/>
          <w:shd w:val="clear" w:color="auto" w:fill="FFFFFF"/>
          <w:lang w:val="en-US"/>
        </w:rPr>
        <w:t xml:space="preserve">the </w:t>
      </w:r>
      <w:r w:rsidR="002C4737">
        <w:rPr>
          <w:rFonts w:ascii="Fakt Pro SmBd" w:hAnsi="Fakt Pro SmBd"/>
          <w:bCs/>
          <w:shd w:val="clear" w:color="auto" w:fill="FFFFFF"/>
          <w:lang w:val="en-US"/>
        </w:rPr>
        <w:t>1200W rated OFI1200A</w:t>
      </w:r>
      <w:r w:rsidR="00D37719">
        <w:rPr>
          <w:rFonts w:ascii="Fakt Pro SmBd" w:hAnsi="Fakt Pro SmBd"/>
          <w:bCs/>
          <w:shd w:val="clear" w:color="auto" w:fill="FFFFFF"/>
          <w:lang w:val="en-US"/>
        </w:rPr>
        <w:t xml:space="preserve"> </w:t>
      </w:r>
      <w:r w:rsidR="008E6457">
        <w:rPr>
          <w:rFonts w:ascii="Fakt Pro SmBd" w:hAnsi="Fakt Pro SmBd"/>
          <w:bCs/>
          <w:shd w:val="clear" w:color="auto" w:fill="FFFFFF"/>
          <w:lang w:val="en-US"/>
        </w:rPr>
        <w:t xml:space="preserve">AC/DC </w:t>
      </w:r>
      <w:r w:rsidR="00024E17">
        <w:rPr>
          <w:rFonts w:ascii="Fakt Pro SmBd" w:hAnsi="Fakt Pro SmBd"/>
          <w:bCs/>
          <w:shd w:val="clear" w:color="auto" w:fill="FFFFFF"/>
          <w:lang w:val="en-US"/>
        </w:rPr>
        <w:t>power supply for industrial applications</w:t>
      </w:r>
      <w:r w:rsidR="00D37719">
        <w:rPr>
          <w:rFonts w:ascii="Fakt Pro SmBd" w:hAnsi="Fakt Pro SmBd"/>
          <w:bCs/>
          <w:shd w:val="clear" w:color="auto" w:fill="FFFFFF"/>
          <w:lang w:val="en-US"/>
        </w:rPr>
        <w:t xml:space="preserve">. </w:t>
      </w:r>
      <w:r w:rsidRPr="00DD2119">
        <w:rPr>
          <w:rFonts w:ascii="Fakt Pro SmBd" w:hAnsi="Fakt Pro SmBd"/>
          <w:bCs/>
          <w:shd w:val="clear" w:color="auto" w:fill="FFFFFF"/>
          <w:lang w:val="en-US"/>
        </w:rPr>
        <w:t>Optimized for conduction cooling</w:t>
      </w:r>
      <w:r w:rsidR="00D218C0">
        <w:rPr>
          <w:rFonts w:ascii="Fakt Pro SmBd" w:hAnsi="Fakt Pro SmBd"/>
          <w:bCs/>
          <w:shd w:val="clear" w:color="auto" w:fill="FFFFFF"/>
          <w:lang w:val="en-US"/>
        </w:rPr>
        <w:t>, the</w:t>
      </w:r>
      <w:r w:rsidR="005729A6">
        <w:rPr>
          <w:rFonts w:ascii="Fakt Pro SmBd" w:hAnsi="Fakt Pro SmBd"/>
          <w:bCs/>
          <w:shd w:val="clear" w:color="auto" w:fill="FFFFFF"/>
          <w:lang w:val="en-US"/>
        </w:rPr>
        <w:t xml:space="preserve"> </w:t>
      </w:r>
      <w:r w:rsidRPr="00DD2119">
        <w:rPr>
          <w:rFonts w:ascii="Fakt Pro SmBd" w:hAnsi="Fakt Pro SmBd"/>
          <w:bCs/>
          <w:shd w:val="clear" w:color="auto" w:fill="FFFFFF"/>
          <w:lang w:val="en-US"/>
        </w:rPr>
        <w:t>OFI</w:t>
      </w:r>
      <w:r w:rsidR="00D37719">
        <w:rPr>
          <w:rFonts w:ascii="Fakt Pro SmBd" w:hAnsi="Fakt Pro SmBd"/>
          <w:bCs/>
          <w:shd w:val="clear" w:color="auto" w:fill="FFFFFF"/>
          <w:lang w:val="en-US"/>
        </w:rPr>
        <w:t>1200</w:t>
      </w:r>
      <w:r w:rsidRPr="00DD2119">
        <w:rPr>
          <w:rFonts w:ascii="Fakt Pro SmBd" w:hAnsi="Fakt Pro SmBd"/>
          <w:bCs/>
          <w:shd w:val="clear" w:color="auto" w:fill="FFFFFF"/>
          <w:lang w:val="en-US"/>
        </w:rPr>
        <w:t>A deli</w:t>
      </w:r>
      <w:r w:rsidR="00DA0E0A">
        <w:rPr>
          <w:rFonts w:ascii="Fakt Pro SmBd" w:hAnsi="Fakt Pro SmBd"/>
          <w:bCs/>
          <w:shd w:val="clear" w:color="auto" w:fill="FFFFFF"/>
          <w:lang w:val="en-US"/>
        </w:rPr>
        <w:t xml:space="preserve">vers high performance </w:t>
      </w:r>
      <w:r w:rsidR="00646C3F">
        <w:rPr>
          <w:rFonts w:ascii="Fakt Pro SmBd" w:hAnsi="Fakt Pro SmBd"/>
          <w:bCs/>
          <w:shd w:val="clear" w:color="auto" w:fill="FFFFFF"/>
          <w:lang w:val="en-US"/>
        </w:rPr>
        <w:t xml:space="preserve">levels </w:t>
      </w:r>
      <w:r w:rsidR="00DA0E0A">
        <w:rPr>
          <w:rFonts w:ascii="Fakt Pro SmBd" w:hAnsi="Fakt Pro SmBd"/>
          <w:bCs/>
          <w:shd w:val="clear" w:color="auto" w:fill="FFFFFF"/>
          <w:lang w:val="en-US"/>
        </w:rPr>
        <w:t>across a baseplate</w:t>
      </w:r>
      <w:r w:rsidRPr="00DD2119">
        <w:rPr>
          <w:rFonts w:ascii="Fakt Pro SmBd" w:hAnsi="Fakt Pro SmBd"/>
          <w:bCs/>
          <w:shd w:val="clear" w:color="auto" w:fill="FFFFFF"/>
          <w:lang w:val="en-US"/>
        </w:rPr>
        <w:t xml:space="preserve"> temperature range o</w:t>
      </w:r>
      <w:r w:rsidR="002C4737">
        <w:rPr>
          <w:rFonts w:ascii="Fakt Pro SmBd" w:hAnsi="Fakt Pro SmBd"/>
          <w:bCs/>
          <w:shd w:val="clear" w:color="auto" w:fill="FFFFFF"/>
          <w:lang w:val="en-US"/>
        </w:rPr>
        <w:t>f -40 to +95 degrees C</w:t>
      </w:r>
      <w:r w:rsidR="00D218C0">
        <w:rPr>
          <w:rFonts w:ascii="Fakt Pro SmBd" w:hAnsi="Fakt Pro SmBd"/>
          <w:bCs/>
          <w:shd w:val="clear" w:color="auto" w:fill="FFFFFF"/>
          <w:lang w:val="en-US"/>
        </w:rPr>
        <w:t xml:space="preserve"> without </w:t>
      </w:r>
      <w:r w:rsidR="00DA0E0A">
        <w:rPr>
          <w:rFonts w:ascii="Fakt Pro SmBd" w:hAnsi="Fakt Pro SmBd"/>
          <w:bCs/>
          <w:shd w:val="clear" w:color="auto" w:fill="FFFFFF"/>
          <w:lang w:val="en-US"/>
        </w:rPr>
        <w:t xml:space="preserve">the use of a </w:t>
      </w:r>
      <w:r w:rsidR="00D218C0">
        <w:rPr>
          <w:rFonts w:ascii="Fakt Pro SmBd" w:hAnsi="Fakt Pro SmBd"/>
          <w:bCs/>
          <w:shd w:val="clear" w:color="auto" w:fill="FFFFFF"/>
          <w:lang w:val="en-US"/>
        </w:rPr>
        <w:t>fan</w:t>
      </w:r>
      <w:r w:rsidR="00DA0E0A">
        <w:rPr>
          <w:rFonts w:ascii="Fakt Pro SmBd" w:hAnsi="Fakt Pro SmBd"/>
          <w:bCs/>
          <w:shd w:val="clear" w:color="auto" w:fill="FFFFFF"/>
          <w:lang w:val="en-US"/>
        </w:rPr>
        <w:t>. The power supply</w:t>
      </w:r>
      <w:r w:rsidRPr="00DD2119">
        <w:rPr>
          <w:rFonts w:ascii="Fakt Pro SmBd" w:hAnsi="Fakt Pro SmBd"/>
          <w:bCs/>
          <w:shd w:val="clear" w:color="auto" w:fill="FFFFFF"/>
          <w:lang w:val="en-US"/>
        </w:rPr>
        <w:t xml:space="preserve"> operates with a wide universal input range from 85 to </w:t>
      </w:r>
      <w:r w:rsidR="00CC2C49">
        <w:rPr>
          <w:rFonts w:ascii="Fakt Pro SmBd" w:hAnsi="Fakt Pro SmBd"/>
          <w:bCs/>
          <w:shd w:val="clear" w:color="auto" w:fill="FFFFFF"/>
          <w:lang w:val="en-US"/>
        </w:rPr>
        <w:t>305</w:t>
      </w:r>
      <w:r w:rsidRPr="00DD2119">
        <w:rPr>
          <w:rFonts w:ascii="Fakt Pro SmBd" w:hAnsi="Fakt Pro SmBd"/>
          <w:bCs/>
          <w:shd w:val="clear" w:color="auto" w:fill="FFFFFF"/>
          <w:lang w:val="en-US"/>
        </w:rPr>
        <w:t xml:space="preserve">VAC with </w:t>
      </w:r>
      <w:r w:rsidR="00646C3F">
        <w:rPr>
          <w:rFonts w:ascii="Fakt Pro SmBd" w:hAnsi="Fakt Pro SmBd"/>
          <w:bCs/>
          <w:shd w:val="clear" w:color="auto" w:fill="FFFFFF"/>
          <w:lang w:val="en-US"/>
        </w:rPr>
        <w:t>power factor correction (</w:t>
      </w:r>
      <w:r w:rsidRPr="00DD2119">
        <w:rPr>
          <w:rFonts w:ascii="Fakt Pro SmBd" w:hAnsi="Fakt Pro SmBd"/>
          <w:bCs/>
          <w:shd w:val="clear" w:color="auto" w:fill="FFFFFF"/>
          <w:lang w:val="en-US"/>
        </w:rPr>
        <w:t>PFC</w:t>
      </w:r>
      <w:r w:rsidR="00646C3F">
        <w:rPr>
          <w:rFonts w:ascii="Fakt Pro SmBd" w:hAnsi="Fakt Pro SmBd"/>
          <w:bCs/>
          <w:shd w:val="clear" w:color="auto" w:fill="FFFFFF"/>
          <w:lang w:val="en-US"/>
        </w:rPr>
        <w:t>)</w:t>
      </w:r>
      <w:r w:rsidR="003956AE">
        <w:rPr>
          <w:rFonts w:ascii="Fakt Pro SmBd" w:hAnsi="Fakt Pro SmBd"/>
          <w:bCs/>
          <w:shd w:val="clear" w:color="auto" w:fill="FFFFFF"/>
          <w:lang w:val="en-US"/>
        </w:rPr>
        <w:t>. Covering a large range of applications</w:t>
      </w:r>
      <w:r w:rsidR="002C4737">
        <w:rPr>
          <w:rFonts w:ascii="Fakt Pro SmBd" w:hAnsi="Fakt Pro SmBd"/>
          <w:bCs/>
          <w:shd w:val="clear" w:color="auto" w:fill="FFFFFF"/>
          <w:lang w:val="en-US"/>
        </w:rPr>
        <w:t>,</w:t>
      </w:r>
      <w:r w:rsidR="003956AE">
        <w:rPr>
          <w:rFonts w:ascii="Fakt Pro SmBd" w:hAnsi="Fakt Pro SmBd"/>
          <w:bCs/>
          <w:shd w:val="clear" w:color="auto" w:fill="FFFFFF"/>
          <w:lang w:val="en-US"/>
        </w:rPr>
        <w:t xml:space="preserve"> </w:t>
      </w:r>
      <w:r w:rsidR="00D37719">
        <w:rPr>
          <w:rFonts w:ascii="Fakt Pro SmBd" w:hAnsi="Fakt Pro SmBd"/>
          <w:bCs/>
          <w:shd w:val="clear" w:color="auto" w:fill="FFFFFF"/>
          <w:lang w:val="en-US"/>
        </w:rPr>
        <w:t>its output voltage and curr</w:t>
      </w:r>
      <w:r w:rsidR="00F44720">
        <w:rPr>
          <w:rFonts w:ascii="Fakt Pro SmBd" w:hAnsi="Fakt Pro SmBd"/>
          <w:bCs/>
          <w:shd w:val="clear" w:color="auto" w:fill="FFFFFF"/>
          <w:lang w:val="en-US"/>
        </w:rPr>
        <w:t>ent can be adjusted</w:t>
      </w:r>
      <w:r w:rsidR="00D37719">
        <w:rPr>
          <w:rFonts w:ascii="Fakt Pro SmBd" w:hAnsi="Fakt Pro SmBd"/>
          <w:bCs/>
          <w:shd w:val="clear" w:color="auto" w:fill="FFFFFF"/>
          <w:lang w:val="en-US"/>
        </w:rPr>
        <w:t xml:space="preserve"> from nea</w:t>
      </w:r>
      <w:r w:rsidR="00F44720">
        <w:rPr>
          <w:rFonts w:ascii="Fakt Pro SmBd" w:hAnsi="Fakt Pro SmBd"/>
          <w:bCs/>
          <w:shd w:val="clear" w:color="auto" w:fill="FFFFFF"/>
          <w:lang w:val="en-US"/>
        </w:rPr>
        <w:t>r zero to the maximum allowed for</w:t>
      </w:r>
      <w:r w:rsidR="00D37719">
        <w:rPr>
          <w:rFonts w:ascii="Fakt Pro SmBd" w:hAnsi="Fakt Pro SmBd"/>
          <w:bCs/>
          <w:shd w:val="clear" w:color="auto" w:fill="FFFFFF"/>
          <w:lang w:val="en-US"/>
        </w:rPr>
        <w:t xml:space="preserve"> each model.</w:t>
      </w:r>
    </w:p>
    <w:p w14:paraId="34EB2AE5" w14:textId="756FF74E" w:rsidR="00D37719" w:rsidRPr="006556E7" w:rsidRDefault="006556E7" w:rsidP="007A000F">
      <w:pPr>
        <w:rPr>
          <w:rFonts w:asciiTheme="majorHAnsi" w:hAnsiTheme="majorHAnsi"/>
          <w:bCs/>
          <w:shd w:val="clear" w:color="auto" w:fill="FFFFFF"/>
          <w:lang w:val="en-US"/>
        </w:rPr>
      </w:pPr>
      <w:r w:rsidRPr="006556E7">
        <w:rPr>
          <w:rFonts w:asciiTheme="majorHAnsi" w:hAnsiTheme="majorHAnsi"/>
          <w:bCs/>
          <w:shd w:val="clear" w:color="auto" w:fill="FFFFFF"/>
          <w:lang w:val="en-US"/>
        </w:rPr>
        <w:t xml:space="preserve">A number of industrial applications require power supplies to operate with limited or no ventilation cooling. </w:t>
      </w:r>
      <w:r w:rsidR="00685753">
        <w:rPr>
          <w:rFonts w:asciiTheme="majorHAnsi" w:hAnsiTheme="majorHAnsi"/>
          <w:bCs/>
          <w:shd w:val="clear" w:color="auto" w:fill="FFFFFF"/>
          <w:lang w:val="en-US"/>
        </w:rPr>
        <w:t xml:space="preserve">In this respect, </w:t>
      </w:r>
      <w:r w:rsidR="00F44720">
        <w:rPr>
          <w:rFonts w:asciiTheme="majorHAnsi" w:hAnsiTheme="majorHAnsi"/>
          <w:bCs/>
          <w:shd w:val="clear" w:color="auto" w:fill="FFFFFF"/>
          <w:lang w:val="en-US"/>
        </w:rPr>
        <w:t>those</w:t>
      </w:r>
      <w:r w:rsidRPr="006556E7">
        <w:rPr>
          <w:rFonts w:asciiTheme="majorHAnsi" w:hAnsiTheme="majorHAnsi"/>
          <w:bCs/>
          <w:shd w:val="clear" w:color="auto" w:fill="FFFFFF"/>
          <w:lang w:val="en-US"/>
        </w:rPr>
        <w:t xml:space="preserve"> operating in harsh environments where electronic equipment is installed in a sealed box, radio communication systems subject to adverse weather conditions, outdoor displays and traffic signaling, and indoor equipment with very strict </w:t>
      </w:r>
      <w:r w:rsidR="00F267BA">
        <w:rPr>
          <w:rFonts w:asciiTheme="majorHAnsi" w:hAnsiTheme="majorHAnsi"/>
          <w:bCs/>
          <w:shd w:val="clear" w:color="auto" w:fill="FFFFFF"/>
          <w:lang w:val="en-US"/>
        </w:rPr>
        <w:t>audible</w:t>
      </w:r>
      <w:r w:rsidR="008E6457">
        <w:rPr>
          <w:rFonts w:asciiTheme="majorHAnsi" w:hAnsiTheme="majorHAnsi"/>
          <w:bCs/>
          <w:shd w:val="clear" w:color="auto" w:fill="FFFFFF"/>
          <w:lang w:val="en-US"/>
        </w:rPr>
        <w:t xml:space="preserve"> </w:t>
      </w:r>
      <w:r w:rsidRPr="006556E7">
        <w:rPr>
          <w:rFonts w:asciiTheme="majorHAnsi" w:hAnsiTheme="majorHAnsi"/>
          <w:bCs/>
          <w:shd w:val="clear" w:color="auto" w:fill="FFFFFF"/>
          <w:lang w:val="en-US"/>
        </w:rPr>
        <w:t>noise restrictions. In addition to environmental requirements, reliability and cost of mai</w:t>
      </w:r>
      <w:r w:rsidR="00714B38">
        <w:rPr>
          <w:rFonts w:asciiTheme="majorHAnsi" w:hAnsiTheme="majorHAnsi"/>
          <w:bCs/>
          <w:shd w:val="clear" w:color="auto" w:fill="FFFFFF"/>
          <w:lang w:val="en-US"/>
        </w:rPr>
        <w:t>ntenance are motivating systems designers</w:t>
      </w:r>
      <w:r w:rsidRPr="006556E7">
        <w:rPr>
          <w:rFonts w:asciiTheme="majorHAnsi" w:hAnsiTheme="majorHAnsi"/>
          <w:bCs/>
          <w:shd w:val="clear" w:color="auto" w:fill="FFFFFF"/>
          <w:lang w:val="en-US"/>
        </w:rPr>
        <w:t xml:space="preserve"> not </w:t>
      </w:r>
      <w:r w:rsidR="00714B38">
        <w:rPr>
          <w:rFonts w:asciiTheme="majorHAnsi" w:hAnsiTheme="majorHAnsi"/>
          <w:bCs/>
          <w:shd w:val="clear" w:color="auto" w:fill="FFFFFF"/>
          <w:lang w:val="en-US"/>
        </w:rPr>
        <w:t xml:space="preserve">to </w:t>
      </w:r>
      <w:r w:rsidRPr="006556E7">
        <w:rPr>
          <w:rFonts w:asciiTheme="majorHAnsi" w:hAnsiTheme="majorHAnsi"/>
          <w:bCs/>
          <w:shd w:val="clear" w:color="auto" w:fill="FFFFFF"/>
          <w:lang w:val="en-US"/>
        </w:rPr>
        <w:t>use fans and blowers.</w:t>
      </w:r>
    </w:p>
    <w:p w14:paraId="6AC0AE33" w14:textId="06930407" w:rsidR="00DD2119" w:rsidRPr="00DD2119" w:rsidRDefault="002F22E5" w:rsidP="00DD2119">
      <w:pPr>
        <w:rPr>
          <w:bCs/>
          <w:shd w:val="clear" w:color="auto" w:fill="FFFFFF"/>
          <w:lang w:val="en-US"/>
        </w:rPr>
      </w:pPr>
      <w:r>
        <w:rPr>
          <w:bCs/>
          <w:shd w:val="clear" w:color="auto" w:fill="FFFFFF"/>
          <w:lang w:val="en-US"/>
        </w:rPr>
        <w:t>Conduction cooling requires</w:t>
      </w:r>
      <w:r w:rsidR="00DD2119" w:rsidRPr="00DD2119">
        <w:rPr>
          <w:bCs/>
          <w:shd w:val="clear" w:color="auto" w:fill="FFFFFF"/>
          <w:lang w:val="en-US"/>
        </w:rPr>
        <w:t xml:space="preserve"> very sp</w:t>
      </w:r>
      <w:r w:rsidR="001036BE">
        <w:rPr>
          <w:bCs/>
          <w:shd w:val="clear" w:color="auto" w:fill="FFFFFF"/>
          <w:lang w:val="en-US"/>
        </w:rPr>
        <w:t>ecific building practice</w:t>
      </w:r>
      <w:r>
        <w:rPr>
          <w:bCs/>
          <w:shd w:val="clear" w:color="auto" w:fill="FFFFFF"/>
          <w:lang w:val="en-US"/>
        </w:rPr>
        <w:t>s</w:t>
      </w:r>
      <w:r w:rsidR="001036BE">
        <w:rPr>
          <w:bCs/>
          <w:shd w:val="clear" w:color="auto" w:fill="FFFFFF"/>
          <w:lang w:val="en-US"/>
        </w:rPr>
        <w:t xml:space="preserve"> and the</w:t>
      </w:r>
      <w:r w:rsidR="00DD2119" w:rsidRPr="00DD2119">
        <w:rPr>
          <w:bCs/>
          <w:shd w:val="clear" w:color="auto" w:fill="FFFFFF"/>
          <w:lang w:val="en-US"/>
        </w:rPr>
        <w:t xml:space="preserve"> PRBX OFI</w:t>
      </w:r>
      <w:r w:rsidR="006556E7">
        <w:rPr>
          <w:bCs/>
          <w:shd w:val="clear" w:color="auto" w:fill="FFFFFF"/>
          <w:lang w:val="en-US"/>
        </w:rPr>
        <w:t>1200</w:t>
      </w:r>
      <w:r w:rsidR="00DD2119" w:rsidRPr="00DD2119">
        <w:rPr>
          <w:bCs/>
          <w:shd w:val="clear" w:color="auto" w:fill="FFFFFF"/>
          <w:lang w:val="en-US"/>
        </w:rPr>
        <w:t>A ha</w:t>
      </w:r>
      <w:r w:rsidR="001036BE">
        <w:rPr>
          <w:bCs/>
          <w:shd w:val="clear" w:color="auto" w:fill="FFFFFF"/>
          <w:lang w:val="en-US"/>
        </w:rPr>
        <w:t>s been designed to guarantee</w:t>
      </w:r>
      <w:r w:rsidR="00DD2119" w:rsidRPr="00DD2119">
        <w:rPr>
          <w:bCs/>
          <w:shd w:val="clear" w:color="auto" w:fill="FFFFFF"/>
          <w:lang w:val="en-US"/>
        </w:rPr>
        <w:t xml:space="preserve"> optimal heat transfer from the dissipating components to the baseplate, </w:t>
      </w:r>
      <w:r w:rsidR="00391ED8">
        <w:rPr>
          <w:bCs/>
          <w:shd w:val="clear" w:color="auto" w:fill="FFFFFF"/>
          <w:lang w:val="en-US"/>
        </w:rPr>
        <w:t>delivering</w:t>
      </w:r>
      <w:r w:rsidR="00821F8E">
        <w:rPr>
          <w:bCs/>
          <w:shd w:val="clear" w:color="auto" w:fill="FFFFFF"/>
          <w:lang w:val="en-US"/>
        </w:rPr>
        <w:t xml:space="preserve"> a high level of performance</w:t>
      </w:r>
      <w:r w:rsidR="00DD2119" w:rsidRPr="00DD2119">
        <w:rPr>
          <w:bCs/>
          <w:shd w:val="clear" w:color="auto" w:fill="FFFFFF"/>
          <w:lang w:val="en-US"/>
        </w:rPr>
        <w:t xml:space="preserve"> within an operating temperature </w:t>
      </w:r>
      <w:r w:rsidR="001036BE">
        <w:rPr>
          <w:bCs/>
          <w:shd w:val="clear" w:color="auto" w:fill="FFFFFF"/>
          <w:lang w:val="en-US"/>
        </w:rPr>
        <w:t>of -40 to +95 degree centigrade</w:t>
      </w:r>
      <w:r w:rsidR="00DD2119" w:rsidRPr="00DD2119">
        <w:rPr>
          <w:bCs/>
          <w:shd w:val="clear" w:color="auto" w:fill="FFFFFF"/>
          <w:lang w:val="en-US"/>
        </w:rPr>
        <w:t xml:space="preserve"> at baseplate.</w:t>
      </w:r>
      <w:r w:rsidR="00986FE5">
        <w:rPr>
          <w:bCs/>
          <w:shd w:val="clear" w:color="auto" w:fill="FFFFFF"/>
          <w:lang w:val="en-US"/>
        </w:rPr>
        <w:t xml:space="preserve"> </w:t>
      </w:r>
      <w:r w:rsidR="00986FE5" w:rsidRPr="00986FE5">
        <w:rPr>
          <w:bCs/>
          <w:shd w:val="clear" w:color="auto" w:fill="FFFFFF"/>
          <w:lang w:val="en-US"/>
        </w:rPr>
        <w:t>Depending on the assembly method and</w:t>
      </w:r>
      <w:r w:rsidR="00986FE5">
        <w:rPr>
          <w:bCs/>
          <w:shd w:val="clear" w:color="auto" w:fill="FFFFFF"/>
          <w:lang w:val="en-US"/>
        </w:rPr>
        <w:t xml:space="preserve"> the overall cooling conditions, </w:t>
      </w:r>
      <w:r w:rsidR="00986FE5" w:rsidRPr="00986FE5">
        <w:rPr>
          <w:bCs/>
          <w:shd w:val="clear" w:color="auto" w:fill="FFFFFF"/>
          <w:lang w:val="en-US"/>
        </w:rPr>
        <w:t>a derating may apply as specified in the technical documentation.</w:t>
      </w:r>
    </w:p>
    <w:p w14:paraId="2ACEE9FF" w14:textId="510F9A1D" w:rsidR="006D58E5" w:rsidRDefault="002F22E5" w:rsidP="00DD2119">
      <w:pPr>
        <w:rPr>
          <w:bCs/>
          <w:shd w:val="clear" w:color="auto" w:fill="FFFFFF"/>
          <w:lang w:val="en-US"/>
        </w:rPr>
      </w:pPr>
      <w:r>
        <w:rPr>
          <w:bCs/>
          <w:shd w:val="clear" w:color="auto" w:fill="FFFFFF"/>
          <w:lang w:val="en-US"/>
        </w:rPr>
        <w:t xml:space="preserve">To cover a </w:t>
      </w:r>
      <w:r w:rsidR="006556E7">
        <w:rPr>
          <w:bCs/>
          <w:shd w:val="clear" w:color="auto" w:fill="FFFFFF"/>
          <w:lang w:val="en-US"/>
        </w:rPr>
        <w:t>large</w:t>
      </w:r>
      <w:r w:rsidR="00391ED8">
        <w:rPr>
          <w:bCs/>
          <w:shd w:val="clear" w:color="auto" w:fill="FFFFFF"/>
          <w:lang w:val="en-US"/>
        </w:rPr>
        <w:t xml:space="preserve"> range of applications, the</w:t>
      </w:r>
      <w:r w:rsidR="00DD2119" w:rsidRPr="00DD2119">
        <w:rPr>
          <w:bCs/>
          <w:shd w:val="clear" w:color="auto" w:fill="FFFFFF"/>
          <w:lang w:val="en-US"/>
        </w:rPr>
        <w:t xml:space="preserve"> OFI</w:t>
      </w:r>
      <w:r w:rsidR="006556E7">
        <w:rPr>
          <w:bCs/>
          <w:shd w:val="clear" w:color="auto" w:fill="FFFFFF"/>
          <w:lang w:val="en-US"/>
        </w:rPr>
        <w:t>12</w:t>
      </w:r>
      <w:r w:rsidR="00DD2119" w:rsidRPr="00DD2119">
        <w:rPr>
          <w:bCs/>
          <w:shd w:val="clear" w:color="auto" w:fill="FFFFFF"/>
          <w:lang w:val="en-US"/>
        </w:rPr>
        <w:t xml:space="preserve">00A operates with a wide universal input range from 85 to </w:t>
      </w:r>
      <w:r w:rsidR="00CC2C49">
        <w:rPr>
          <w:bCs/>
          <w:shd w:val="clear" w:color="auto" w:fill="FFFFFF"/>
          <w:lang w:val="en-US"/>
        </w:rPr>
        <w:t>305</w:t>
      </w:r>
      <w:r w:rsidR="00DD2119" w:rsidRPr="00DD2119">
        <w:rPr>
          <w:bCs/>
          <w:shd w:val="clear" w:color="auto" w:fill="FFFFFF"/>
          <w:lang w:val="en-US"/>
        </w:rPr>
        <w:t>VAC</w:t>
      </w:r>
      <w:r w:rsidR="00713214">
        <w:rPr>
          <w:bCs/>
          <w:shd w:val="clear" w:color="auto" w:fill="FFFFFF"/>
          <w:lang w:val="en-US"/>
        </w:rPr>
        <w:t xml:space="preserve"> (Nominal 100 to 277VAC)</w:t>
      </w:r>
      <w:r w:rsidR="00391ED8">
        <w:rPr>
          <w:bCs/>
          <w:shd w:val="clear" w:color="auto" w:fill="FFFFFF"/>
          <w:lang w:val="en-US"/>
        </w:rPr>
        <w:t xml:space="preserve">. The unit includes a </w:t>
      </w:r>
      <w:r w:rsidR="00ED618A">
        <w:rPr>
          <w:bCs/>
          <w:shd w:val="clear" w:color="auto" w:fill="FFFFFF"/>
          <w:lang w:val="en-US"/>
        </w:rPr>
        <w:t>PFC</w:t>
      </w:r>
      <w:r w:rsidR="00391ED8">
        <w:rPr>
          <w:bCs/>
          <w:shd w:val="clear" w:color="auto" w:fill="FFFFFF"/>
          <w:lang w:val="en-US"/>
        </w:rPr>
        <w:t xml:space="preserve"> </w:t>
      </w:r>
      <w:r w:rsidR="003A1CF2">
        <w:rPr>
          <w:bCs/>
          <w:shd w:val="clear" w:color="auto" w:fill="FFFFFF"/>
          <w:lang w:val="en-US"/>
        </w:rPr>
        <w:t xml:space="preserve">with a coefficient of </w:t>
      </w:r>
      <w:r w:rsidR="003A1CF2" w:rsidRPr="003A1CF2">
        <w:rPr>
          <w:bCs/>
          <w:shd w:val="clear" w:color="auto" w:fill="FFFFFF"/>
          <w:lang w:val="en-US"/>
        </w:rPr>
        <w:t>0.9</w:t>
      </w:r>
      <w:r w:rsidR="00DD1475">
        <w:rPr>
          <w:bCs/>
          <w:shd w:val="clear" w:color="auto" w:fill="FFFFFF"/>
          <w:lang w:val="en-US"/>
        </w:rPr>
        <w:t>8</w:t>
      </w:r>
      <w:r w:rsidR="003A1CF2" w:rsidRPr="003A1CF2">
        <w:rPr>
          <w:bCs/>
          <w:shd w:val="clear" w:color="auto" w:fill="FFFFFF"/>
          <w:lang w:val="en-US"/>
        </w:rPr>
        <w:t>/0.9</w:t>
      </w:r>
      <w:r w:rsidR="00DD1475">
        <w:rPr>
          <w:bCs/>
          <w:shd w:val="clear" w:color="auto" w:fill="FFFFFF"/>
          <w:lang w:val="en-US"/>
        </w:rPr>
        <w:t>5</w:t>
      </w:r>
      <w:r w:rsidR="003A1CF2" w:rsidRPr="003A1CF2">
        <w:rPr>
          <w:bCs/>
          <w:shd w:val="clear" w:color="auto" w:fill="FFFFFF"/>
          <w:lang w:val="en-US"/>
        </w:rPr>
        <w:t xml:space="preserve"> (110VAC/230VAC)</w:t>
      </w:r>
      <w:r w:rsidR="003A1CF2">
        <w:rPr>
          <w:bCs/>
          <w:shd w:val="clear" w:color="auto" w:fill="FFFFFF"/>
          <w:lang w:val="en-US"/>
        </w:rPr>
        <w:t>.</w:t>
      </w:r>
    </w:p>
    <w:p w14:paraId="0257E087" w14:textId="7377D814" w:rsidR="00DE06BC" w:rsidRDefault="003A1CF2" w:rsidP="00DD2119">
      <w:pPr>
        <w:rPr>
          <w:bCs/>
          <w:shd w:val="clear" w:color="auto" w:fill="FFFFFF"/>
          <w:lang w:val="en-US"/>
        </w:rPr>
      </w:pPr>
      <w:r>
        <w:rPr>
          <w:bCs/>
          <w:shd w:val="clear" w:color="auto" w:fill="FFFFFF"/>
          <w:lang w:val="en-US"/>
        </w:rPr>
        <w:t>The OFI</w:t>
      </w:r>
      <w:r w:rsidR="00C74B23">
        <w:rPr>
          <w:bCs/>
          <w:shd w:val="clear" w:color="auto" w:fill="FFFFFF"/>
          <w:lang w:val="en-US"/>
        </w:rPr>
        <w:t>1200</w:t>
      </w:r>
      <w:r>
        <w:rPr>
          <w:bCs/>
          <w:shd w:val="clear" w:color="auto" w:fill="FFFFFF"/>
          <w:lang w:val="en-US"/>
        </w:rPr>
        <w:t xml:space="preserve">A is available in three versions of single output </w:t>
      </w:r>
      <w:r w:rsidR="00354329">
        <w:rPr>
          <w:bCs/>
          <w:shd w:val="clear" w:color="auto" w:fill="FFFFFF"/>
          <w:lang w:val="en-US"/>
        </w:rPr>
        <w:t>DC voltage</w:t>
      </w:r>
      <w:r>
        <w:rPr>
          <w:bCs/>
          <w:shd w:val="clear" w:color="auto" w:fill="FFFFFF"/>
          <w:lang w:val="en-US"/>
        </w:rPr>
        <w:t>,</w:t>
      </w:r>
      <w:r w:rsidRPr="003A1CF2">
        <w:rPr>
          <w:bCs/>
          <w:shd w:val="clear" w:color="auto" w:fill="FFFFFF"/>
          <w:lang w:val="en-US"/>
        </w:rPr>
        <w:t xml:space="preserve"> 12</w:t>
      </w:r>
      <w:r>
        <w:rPr>
          <w:bCs/>
          <w:shd w:val="clear" w:color="auto" w:fill="FFFFFF"/>
          <w:lang w:val="en-US"/>
        </w:rPr>
        <w:t>V/</w:t>
      </w:r>
      <w:r w:rsidR="00DA11B8">
        <w:rPr>
          <w:bCs/>
          <w:shd w:val="clear" w:color="auto" w:fill="FFFFFF"/>
          <w:lang w:val="en-US"/>
        </w:rPr>
        <w:t>84</w:t>
      </w:r>
      <w:r w:rsidR="00AC1971">
        <w:rPr>
          <w:bCs/>
          <w:shd w:val="clear" w:color="auto" w:fill="FFFFFF"/>
          <w:lang w:val="en-US"/>
        </w:rPr>
        <w:t>A ; 28V/</w:t>
      </w:r>
      <w:r w:rsidR="00DA11B8">
        <w:rPr>
          <w:bCs/>
          <w:shd w:val="clear" w:color="auto" w:fill="FFFFFF"/>
          <w:lang w:val="en-US"/>
        </w:rPr>
        <w:t>43</w:t>
      </w:r>
      <w:r w:rsidR="00AC1971">
        <w:rPr>
          <w:bCs/>
          <w:shd w:val="clear" w:color="auto" w:fill="FFFFFF"/>
          <w:lang w:val="en-US"/>
        </w:rPr>
        <w:t>A and 48V/</w:t>
      </w:r>
      <w:r w:rsidR="00DA11B8">
        <w:rPr>
          <w:bCs/>
          <w:shd w:val="clear" w:color="auto" w:fill="FFFFFF"/>
          <w:lang w:val="en-US"/>
        </w:rPr>
        <w:t>25</w:t>
      </w:r>
      <w:r w:rsidR="00AC1971">
        <w:rPr>
          <w:bCs/>
          <w:shd w:val="clear" w:color="auto" w:fill="FFFFFF"/>
          <w:lang w:val="en-US"/>
        </w:rPr>
        <w:t xml:space="preserve">A. </w:t>
      </w:r>
      <w:r w:rsidR="001E5D72">
        <w:rPr>
          <w:bCs/>
          <w:shd w:val="clear" w:color="auto" w:fill="FFFFFF"/>
          <w:lang w:val="en-US"/>
        </w:rPr>
        <w:t xml:space="preserve">Using </w:t>
      </w:r>
      <w:r w:rsidR="000D27C3">
        <w:rPr>
          <w:bCs/>
          <w:shd w:val="clear" w:color="auto" w:fill="FFFFFF"/>
          <w:lang w:val="en-US"/>
        </w:rPr>
        <w:t xml:space="preserve">a </w:t>
      </w:r>
      <w:r w:rsidR="001E5D72">
        <w:rPr>
          <w:bCs/>
          <w:shd w:val="clear" w:color="auto" w:fill="FFFFFF"/>
          <w:lang w:val="en-US"/>
        </w:rPr>
        <w:t xml:space="preserve">high efficiency topology, the typical efficiency </w:t>
      </w:r>
      <w:r w:rsidR="00885E84">
        <w:rPr>
          <w:bCs/>
          <w:shd w:val="clear" w:color="auto" w:fill="FFFFFF"/>
          <w:lang w:val="en-US"/>
        </w:rPr>
        <w:t xml:space="preserve">for the 48V </w:t>
      </w:r>
      <w:r w:rsidR="00C74B23">
        <w:rPr>
          <w:bCs/>
          <w:shd w:val="clear" w:color="auto" w:fill="FFFFFF"/>
          <w:lang w:val="en-US"/>
        </w:rPr>
        <w:t xml:space="preserve">output </w:t>
      </w:r>
      <w:r w:rsidR="000D27C3">
        <w:rPr>
          <w:bCs/>
          <w:shd w:val="clear" w:color="auto" w:fill="FFFFFF"/>
          <w:lang w:val="en-US"/>
        </w:rPr>
        <w:t xml:space="preserve">unit </w:t>
      </w:r>
      <w:r w:rsidR="00885E84">
        <w:rPr>
          <w:bCs/>
          <w:shd w:val="clear" w:color="auto" w:fill="FFFFFF"/>
          <w:lang w:val="en-US"/>
        </w:rPr>
        <w:t>at 230VAC input</w:t>
      </w:r>
      <w:r w:rsidR="00C74B23">
        <w:rPr>
          <w:bCs/>
          <w:shd w:val="clear" w:color="auto" w:fill="FFFFFF"/>
          <w:lang w:val="en-US"/>
        </w:rPr>
        <w:t xml:space="preserve"> is </w:t>
      </w:r>
      <w:r w:rsidR="00F2509A">
        <w:rPr>
          <w:bCs/>
          <w:shd w:val="clear" w:color="auto" w:fill="FFFFFF"/>
          <w:lang w:val="en-US"/>
        </w:rPr>
        <w:t xml:space="preserve">an excellent </w:t>
      </w:r>
      <w:r w:rsidR="00C74B23">
        <w:rPr>
          <w:bCs/>
          <w:shd w:val="clear" w:color="auto" w:fill="FFFFFF"/>
          <w:lang w:val="en-US"/>
        </w:rPr>
        <w:t>92%</w:t>
      </w:r>
      <w:r w:rsidR="00885E84">
        <w:rPr>
          <w:bCs/>
          <w:shd w:val="clear" w:color="auto" w:fill="FFFFFF"/>
          <w:lang w:val="en-US"/>
        </w:rPr>
        <w:t>.</w:t>
      </w:r>
    </w:p>
    <w:p w14:paraId="2EF308C4" w14:textId="7742A3D8" w:rsidR="007B7A44" w:rsidRDefault="007B7A44" w:rsidP="007B7A44">
      <w:pPr>
        <w:rPr>
          <w:bCs/>
          <w:shd w:val="clear" w:color="auto" w:fill="FFFFFF"/>
          <w:lang w:val="en-US"/>
        </w:rPr>
      </w:pPr>
      <w:r w:rsidRPr="006A75C3">
        <w:rPr>
          <w:bCs/>
          <w:shd w:val="clear" w:color="auto" w:fill="FFFFFF"/>
          <w:lang w:val="en-US"/>
        </w:rPr>
        <w:t>Industrial applications such as professional lighting or even low-power electrolyzers require the power supply to deliver constant current, and this must be easily adjustable. Often such equipments are operated in environments requiring the electronics to be enclosed and prot</w:t>
      </w:r>
      <w:r w:rsidR="00E314CE">
        <w:rPr>
          <w:bCs/>
          <w:shd w:val="clear" w:color="auto" w:fill="FFFFFF"/>
          <w:lang w:val="en-US"/>
        </w:rPr>
        <w:t xml:space="preserve">ected from </w:t>
      </w:r>
      <w:r w:rsidR="00E314CE">
        <w:rPr>
          <w:bCs/>
          <w:shd w:val="clear" w:color="auto" w:fill="FFFFFF"/>
          <w:lang w:val="en-US"/>
        </w:rPr>
        <w:lastRenderedPageBreak/>
        <w:t>hazards. This necessitates</w:t>
      </w:r>
      <w:r w:rsidRPr="006A75C3">
        <w:rPr>
          <w:bCs/>
          <w:shd w:val="clear" w:color="auto" w:fill="FFFFFF"/>
          <w:lang w:val="en-US"/>
        </w:rPr>
        <w:t xml:space="preserve"> the power supply to offer </w:t>
      </w:r>
      <w:r w:rsidR="00E314CE">
        <w:rPr>
          <w:bCs/>
          <w:shd w:val="clear" w:color="auto" w:fill="FFFFFF"/>
          <w:lang w:val="en-US"/>
        </w:rPr>
        <w:t xml:space="preserve">an </w:t>
      </w:r>
      <w:r w:rsidRPr="006A75C3">
        <w:rPr>
          <w:bCs/>
          <w:shd w:val="clear" w:color="auto" w:fill="FFFFFF"/>
          <w:lang w:val="en-US"/>
        </w:rPr>
        <w:t>external</w:t>
      </w:r>
      <w:r>
        <w:rPr>
          <w:bCs/>
          <w:shd w:val="clear" w:color="auto" w:fill="FFFFFF"/>
          <w:lang w:val="en-US"/>
        </w:rPr>
        <w:t xml:space="preserve"> control to adjust the output voltage and/or current from the maximum allowed to near zero.</w:t>
      </w:r>
    </w:p>
    <w:p w14:paraId="1E7FE42D" w14:textId="47971897" w:rsidR="00E16B93" w:rsidRDefault="00DA11B8" w:rsidP="00DD2119">
      <w:pPr>
        <w:rPr>
          <w:bCs/>
          <w:shd w:val="clear" w:color="auto" w:fill="FFFFFF"/>
          <w:lang w:val="en-US"/>
        </w:rPr>
      </w:pPr>
      <w:r>
        <w:rPr>
          <w:bCs/>
          <w:shd w:val="clear" w:color="auto" w:fill="FFFFFF"/>
          <w:lang w:val="en-US"/>
        </w:rPr>
        <w:t xml:space="preserve">To make </w:t>
      </w:r>
      <w:r w:rsidR="0093268C">
        <w:rPr>
          <w:bCs/>
          <w:shd w:val="clear" w:color="auto" w:fill="FFFFFF"/>
          <w:lang w:val="en-US"/>
        </w:rPr>
        <w:t xml:space="preserve">it </w:t>
      </w:r>
      <w:r>
        <w:rPr>
          <w:bCs/>
          <w:shd w:val="clear" w:color="auto" w:fill="FFFFFF"/>
          <w:lang w:val="en-US"/>
        </w:rPr>
        <w:t>possible for customers to precisely adjust the voltage and current to their application, the OFI1200A offers two analog input</w:t>
      </w:r>
      <w:r w:rsidR="00713214">
        <w:rPr>
          <w:bCs/>
          <w:shd w:val="clear" w:color="auto" w:fill="FFFFFF"/>
          <w:lang w:val="en-US"/>
        </w:rPr>
        <w:t>s</w:t>
      </w:r>
      <w:r w:rsidR="0093268C">
        <w:rPr>
          <w:bCs/>
          <w:shd w:val="clear" w:color="auto" w:fill="FFFFFF"/>
          <w:lang w:val="en-US"/>
        </w:rPr>
        <w:t>,</w:t>
      </w:r>
      <w:r>
        <w:rPr>
          <w:bCs/>
          <w:shd w:val="clear" w:color="auto" w:fill="FFFFFF"/>
          <w:lang w:val="en-US"/>
        </w:rPr>
        <w:t xml:space="preserve"> VTRM and ITRM</w:t>
      </w:r>
      <w:r w:rsidR="00713214">
        <w:rPr>
          <w:bCs/>
          <w:shd w:val="clear" w:color="auto" w:fill="FFFFFF"/>
          <w:lang w:val="en-US"/>
        </w:rPr>
        <w:t>. Using those functions, the output voltage and current can be adjusted from near zero up to the maximum specified</w:t>
      </w:r>
      <w:r w:rsidR="00391232">
        <w:rPr>
          <w:bCs/>
          <w:shd w:val="clear" w:color="auto" w:fill="FFFFFF"/>
          <w:lang w:val="en-US"/>
        </w:rPr>
        <w:t xml:space="preserve"> per model</w:t>
      </w:r>
      <w:r w:rsidR="00713214">
        <w:rPr>
          <w:bCs/>
          <w:shd w:val="clear" w:color="auto" w:fill="FFFFFF"/>
          <w:lang w:val="en-US"/>
        </w:rPr>
        <w:t xml:space="preserve">. </w:t>
      </w:r>
      <w:r w:rsidR="00575625">
        <w:rPr>
          <w:bCs/>
          <w:shd w:val="clear" w:color="auto" w:fill="FFFFFF"/>
          <w:lang w:val="en-US"/>
        </w:rPr>
        <w:t>For</w:t>
      </w:r>
      <w:r w:rsidR="00AC1971">
        <w:rPr>
          <w:bCs/>
          <w:shd w:val="clear" w:color="auto" w:fill="FFFFFF"/>
          <w:lang w:val="en-US"/>
        </w:rPr>
        <w:t xml:space="preserve"> </w:t>
      </w:r>
      <w:r w:rsidR="00E02F8C">
        <w:rPr>
          <w:bCs/>
          <w:shd w:val="clear" w:color="auto" w:fill="FFFFFF"/>
          <w:lang w:val="en-US"/>
        </w:rPr>
        <w:t xml:space="preserve">example, the 28V output can be adjusted from </w:t>
      </w:r>
      <w:r w:rsidR="00713214">
        <w:rPr>
          <w:bCs/>
          <w:shd w:val="clear" w:color="auto" w:fill="FFFFFF"/>
          <w:lang w:val="en-US"/>
        </w:rPr>
        <w:t xml:space="preserve">near zero </w:t>
      </w:r>
      <w:r w:rsidR="007C6901">
        <w:rPr>
          <w:bCs/>
          <w:shd w:val="clear" w:color="auto" w:fill="FFFFFF"/>
          <w:lang w:val="en-US"/>
        </w:rPr>
        <w:t>v</w:t>
      </w:r>
      <w:r w:rsidR="00713214">
        <w:rPr>
          <w:bCs/>
          <w:shd w:val="clear" w:color="auto" w:fill="FFFFFF"/>
          <w:lang w:val="en-US"/>
        </w:rPr>
        <w:t>olt</w:t>
      </w:r>
      <w:r w:rsidR="0093268C">
        <w:rPr>
          <w:bCs/>
          <w:shd w:val="clear" w:color="auto" w:fill="FFFFFF"/>
          <w:lang w:val="en-US"/>
        </w:rPr>
        <w:t>s</w:t>
      </w:r>
      <w:r w:rsidR="00713214">
        <w:rPr>
          <w:bCs/>
          <w:shd w:val="clear" w:color="auto" w:fill="FFFFFF"/>
          <w:lang w:val="en-US"/>
        </w:rPr>
        <w:t xml:space="preserve"> </w:t>
      </w:r>
      <w:r w:rsidR="00391232">
        <w:rPr>
          <w:bCs/>
          <w:shd w:val="clear" w:color="auto" w:fill="FFFFFF"/>
          <w:lang w:val="en-US"/>
        </w:rPr>
        <w:t xml:space="preserve">up </w:t>
      </w:r>
      <w:r w:rsidR="00713214">
        <w:rPr>
          <w:bCs/>
          <w:shd w:val="clear" w:color="auto" w:fill="FFFFFF"/>
          <w:lang w:val="en-US"/>
        </w:rPr>
        <w:t>to 33.6</w:t>
      </w:r>
      <w:r w:rsidR="007C6901">
        <w:rPr>
          <w:bCs/>
          <w:shd w:val="clear" w:color="auto" w:fill="FFFFFF"/>
          <w:lang w:val="en-US"/>
        </w:rPr>
        <w:t>V</w:t>
      </w:r>
      <w:r w:rsidR="0093268C">
        <w:rPr>
          <w:bCs/>
          <w:shd w:val="clear" w:color="auto" w:fill="FFFFFF"/>
          <w:lang w:val="en-US"/>
        </w:rPr>
        <w:t>,</w:t>
      </w:r>
      <w:r w:rsidR="00713214">
        <w:rPr>
          <w:bCs/>
          <w:shd w:val="clear" w:color="auto" w:fill="FFFFFF"/>
          <w:lang w:val="en-US"/>
        </w:rPr>
        <w:t xml:space="preserve"> and </w:t>
      </w:r>
      <w:r w:rsidR="00391232">
        <w:rPr>
          <w:bCs/>
          <w:shd w:val="clear" w:color="auto" w:fill="FFFFFF"/>
          <w:lang w:val="en-US"/>
        </w:rPr>
        <w:t xml:space="preserve">the output </w:t>
      </w:r>
      <w:r w:rsidR="00713214">
        <w:rPr>
          <w:bCs/>
          <w:shd w:val="clear" w:color="auto" w:fill="FFFFFF"/>
          <w:lang w:val="en-US"/>
        </w:rPr>
        <w:t>current</w:t>
      </w:r>
      <w:r w:rsidR="00CF426D">
        <w:rPr>
          <w:bCs/>
          <w:shd w:val="clear" w:color="auto" w:fill="FFFFFF"/>
          <w:lang w:val="en-US"/>
        </w:rPr>
        <w:t xml:space="preserve"> from</w:t>
      </w:r>
      <w:r w:rsidR="00713214">
        <w:rPr>
          <w:bCs/>
          <w:shd w:val="clear" w:color="auto" w:fill="FFFFFF"/>
          <w:lang w:val="en-US"/>
        </w:rPr>
        <w:t xml:space="preserve"> near zero</w:t>
      </w:r>
      <w:r w:rsidR="00DE06BC">
        <w:rPr>
          <w:bCs/>
          <w:shd w:val="clear" w:color="auto" w:fill="FFFFFF"/>
          <w:lang w:val="en-US"/>
        </w:rPr>
        <w:t xml:space="preserve"> </w:t>
      </w:r>
      <w:r w:rsidR="007C6901">
        <w:rPr>
          <w:bCs/>
          <w:shd w:val="clear" w:color="auto" w:fill="FFFFFF"/>
          <w:lang w:val="en-US"/>
        </w:rPr>
        <w:t>a</w:t>
      </w:r>
      <w:r w:rsidR="0093268C">
        <w:rPr>
          <w:bCs/>
          <w:shd w:val="clear" w:color="auto" w:fill="FFFFFF"/>
          <w:lang w:val="en-US"/>
        </w:rPr>
        <w:t>mps</w:t>
      </w:r>
      <w:r w:rsidR="00713214">
        <w:rPr>
          <w:bCs/>
          <w:shd w:val="clear" w:color="auto" w:fill="FFFFFF"/>
          <w:lang w:val="en-US"/>
        </w:rPr>
        <w:t xml:space="preserve"> </w:t>
      </w:r>
      <w:r w:rsidR="00CF426D">
        <w:rPr>
          <w:bCs/>
          <w:shd w:val="clear" w:color="auto" w:fill="FFFFFF"/>
          <w:lang w:val="en-US"/>
        </w:rPr>
        <w:t xml:space="preserve">up </w:t>
      </w:r>
      <w:r w:rsidR="00713214">
        <w:rPr>
          <w:bCs/>
          <w:shd w:val="clear" w:color="auto" w:fill="FFFFFF"/>
          <w:lang w:val="en-US"/>
        </w:rPr>
        <w:t>to 43A.</w:t>
      </w:r>
      <w:r w:rsidR="00E16B93">
        <w:rPr>
          <w:bCs/>
          <w:shd w:val="clear" w:color="auto" w:fill="FFFFFF"/>
          <w:lang w:val="en-US"/>
        </w:rPr>
        <w:t xml:space="preserve"> </w:t>
      </w:r>
      <w:r w:rsidR="00E16B93" w:rsidRPr="00E16B93">
        <w:rPr>
          <w:bCs/>
          <w:shd w:val="clear" w:color="auto" w:fill="FFFFFF"/>
          <w:lang w:val="en-US"/>
        </w:rPr>
        <w:t xml:space="preserve">The output voltage can </w:t>
      </w:r>
      <w:r w:rsidR="00E16B93">
        <w:rPr>
          <w:bCs/>
          <w:shd w:val="clear" w:color="auto" w:fill="FFFFFF"/>
          <w:lang w:val="en-US"/>
        </w:rPr>
        <w:t xml:space="preserve">also </w:t>
      </w:r>
      <w:r w:rsidR="00E16B93" w:rsidRPr="00E16B93">
        <w:rPr>
          <w:bCs/>
          <w:shd w:val="clear" w:color="auto" w:fill="FFFFFF"/>
          <w:lang w:val="en-US"/>
        </w:rPr>
        <w:t>be adjusted using the provided onboard potentiometer</w:t>
      </w:r>
      <w:r w:rsidR="00E16B93">
        <w:rPr>
          <w:bCs/>
          <w:shd w:val="clear" w:color="auto" w:fill="FFFFFF"/>
          <w:lang w:val="en-US"/>
        </w:rPr>
        <w:t>.</w:t>
      </w:r>
    </w:p>
    <w:p w14:paraId="63AFB91A" w14:textId="6343B164" w:rsidR="00CF426D" w:rsidRDefault="00CF426D" w:rsidP="00DD2119">
      <w:pPr>
        <w:rPr>
          <w:bCs/>
          <w:shd w:val="clear" w:color="auto" w:fill="FFFFFF"/>
          <w:lang w:val="en-US"/>
        </w:rPr>
      </w:pPr>
      <w:r>
        <w:rPr>
          <w:bCs/>
          <w:shd w:val="clear" w:color="auto" w:fill="FFFFFF"/>
          <w:lang w:val="en-US"/>
        </w:rPr>
        <w:t xml:space="preserve">The extended trimming and control function </w:t>
      </w:r>
      <w:r w:rsidR="0097675A">
        <w:rPr>
          <w:bCs/>
          <w:shd w:val="clear" w:color="auto" w:fill="FFFFFF"/>
          <w:lang w:val="en-US"/>
        </w:rPr>
        <w:t>simplifies</w:t>
      </w:r>
      <w:r w:rsidR="00DE06BC">
        <w:rPr>
          <w:bCs/>
          <w:shd w:val="clear" w:color="auto" w:fill="FFFFFF"/>
          <w:lang w:val="en-US"/>
        </w:rPr>
        <w:t xml:space="preserve"> the </w:t>
      </w:r>
      <w:r w:rsidR="0097675A">
        <w:rPr>
          <w:bCs/>
          <w:shd w:val="clear" w:color="auto" w:fill="FFFFFF"/>
          <w:lang w:val="en-US"/>
        </w:rPr>
        <w:t>utilization of the power supply</w:t>
      </w:r>
      <w:r w:rsidR="00DE06BC">
        <w:rPr>
          <w:bCs/>
          <w:shd w:val="clear" w:color="auto" w:fill="FFFFFF"/>
          <w:lang w:val="en-US"/>
        </w:rPr>
        <w:t xml:space="preserve"> in constant voltage (CV) or constant current (CC)</w:t>
      </w:r>
      <w:r w:rsidR="0097675A">
        <w:rPr>
          <w:bCs/>
          <w:shd w:val="clear" w:color="auto" w:fill="FFFFFF"/>
          <w:lang w:val="en-US"/>
        </w:rPr>
        <w:t xml:space="preserve"> mode</w:t>
      </w:r>
      <w:r w:rsidR="00DE06BC">
        <w:rPr>
          <w:bCs/>
          <w:shd w:val="clear" w:color="auto" w:fill="FFFFFF"/>
          <w:lang w:val="en-US"/>
        </w:rPr>
        <w:t>, without adding external circuitry.</w:t>
      </w:r>
    </w:p>
    <w:p w14:paraId="75D0CE01" w14:textId="45CBFD11" w:rsidR="00DE06BC" w:rsidRDefault="00A271A8" w:rsidP="006D58E5">
      <w:pPr>
        <w:rPr>
          <w:bCs/>
          <w:shd w:val="clear" w:color="auto" w:fill="FFFFFF"/>
          <w:lang w:val="en-US"/>
        </w:rPr>
      </w:pPr>
      <w:r w:rsidRPr="00116CBF">
        <w:rPr>
          <w:bCs/>
          <w:shd w:val="clear" w:color="auto" w:fill="FFFFFF"/>
          <w:lang w:val="en-US"/>
        </w:rPr>
        <w:t xml:space="preserve">For applications requiring </w:t>
      </w:r>
      <w:r w:rsidR="00DE06BC">
        <w:rPr>
          <w:bCs/>
          <w:shd w:val="clear" w:color="auto" w:fill="FFFFFF"/>
          <w:lang w:val="en-US"/>
        </w:rPr>
        <w:t xml:space="preserve">redundancy or </w:t>
      </w:r>
      <w:r w:rsidR="00391232">
        <w:rPr>
          <w:bCs/>
          <w:shd w:val="clear" w:color="auto" w:fill="FFFFFF"/>
          <w:lang w:val="en-US"/>
        </w:rPr>
        <w:t xml:space="preserve">higher power, </w:t>
      </w:r>
      <w:r w:rsidR="00BD5A51" w:rsidRPr="00116CBF">
        <w:rPr>
          <w:bCs/>
          <w:shd w:val="clear" w:color="auto" w:fill="FFFFFF"/>
          <w:lang w:val="en-US"/>
        </w:rPr>
        <w:t xml:space="preserve">it is </w:t>
      </w:r>
      <w:r w:rsidR="00FF5A72">
        <w:rPr>
          <w:bCs/>
          <w:shd w:val="clear" w:color="auto" w:fill="FFFFFF"/>
          <w:lang w:val="en-US"/>
        </w:rPr>
        <w:t xml:space="preserve">possible to connect </w:t>
      </w:r>
      <w:r w:rsidR="00391232">
        <w:rPr>
          <w:bCs/>
          <w:shd w:val="clear" w:color="auto" w:fill="FFFFFF"/>
          <w:lang w:val="en-US"/>
        </w:rPr>
        <w:t>up to nine</w:t>
      </w:r>
      <w:r w:rsidR="00FF5A72">
        <w:rPr>
          <w:bCs/>
          <w:shd w:val="clear" w:color="auto" w:fill="FFFFFF"/>
          <w:lang w:val="en-US"/>
        </w:rPr>
        <w:t xml:space="preserve"> units</w:t>
      </w:r>
      <w:r w:rsidR="00BD5A51" w:rsidRPr="00116CBF">
        <w:rPr>
          <w:bCs/>
          <w:shd w:val="clear" w:color="auto" w:fill="FFFFFF"/>
          <w:lang w:val="en-US"/>
        </w:rPr>
        <w:t xml:space="preserve"> in parallel, </w:t>
      </w:r>
      <w:r w:rsidR="00391232" w:rsidRPr="00391232">
        <w:rPr>
          <w:bCs/>
          <w:shd w:val="clear" w:color="auto" w:fill="FFFFFF"/>
          <w:lang w:val="en-US"/>
        </w:rPr>
        <w:t xml:space="preserve">delivering </w:t>
      </w:r>
      <w:r w:rsidR="00D90473">
        <w:rPr>
          <w:bCs/>
          <w:shd w:val="clear" w:color="auto" w:fill="FFFFFF"/>
          <w:lang w:val="en-US"/>
        </w:rPr>
        <w:t>a</w:t>
      </w:r>
      <w:r w:rsidR="00176485">
        <w:rPr>
          <w:bCs/>
          <w:shd w:val="clear" w:color="auto" w:fill="FFFFFF"/>
          <w:lang w:val="en-US"/>
        </w:rPr>
        <w:t>n impressive</w:t>
      </w:r>
      <w:r w:rsidR="00D90473">
        <w:rPr>
          <w:bCs/>
          <w:shd w:val="clear" w:color="auto" w:fill="FFFFFF"/>
          <w:lang w:val="en-US"/>
        </w:rPr>
        <w:t xml:space="preserve"> total power </w:t>
      </w:r>
      <w:r w:rsidR="00176485">
        <w:rPr>
          <w:bCs/>
          <w:shd w:val="clear" w:color="auto" w:fill="FFFFFF"/>
          <w:lang w:val="en-US"/>
        </w:rPr>
        <w:t xml:space="preserve">level of </w:t>
      </w:r>
      <w:r w:rsidR="00391232" w:rsidRPr="00391232">
        <w:rPr>
          <w:bCs/>
          <w:shd w:val="clear" w:color="auto" w:fill="FFFFFF"/>
          <w:lang w:val="en-US"/>
        </w:rPr>
        <w:t>up to 9,7</w:t>
      </w:r>
      <w:r w:rsidR="00050EA4">
        <w:rPr>
          <w:bCs/>
          <w:shd w:val="clear" w:color="auto" w:fill="FFFFFF"/>
          <w:lang w:val="en-US"/>
        </w:rPr>
        <w:t>2</w:t>
      </w:r>
      <w:r w:rsidR="00391232" w:rsidRPr="00391232">
        <w:rPr>
          <w:bCs/>
          <w:shd w:val="clear" w:color="auto" w:fill="FFFFFF"/>
          <w:lang w:val="en-US"/>
        </w:rPr>
        <w:t>0W in conduction cooling mode</w:t>
      </w:r>
      <w:r w:rsidR="00391232">
        <w:rPr>
          <w:bCs/>
          <w:shd w:val="clear" w:color="auto" w:fill="FFFFFF"/>
          <w:lang w:val="en-US"/>
        </w:rPr>
        <w:t>.</w:t>
      </w:r>
      <w:r w:rsidR="002B3193">
        <w:rPr>
          <w:bCs/>
          <w:shd w:val="clear" w:color="auto" w:fill="FFFFFF"/>
          <w:lang w:val="en-US"/>
        </w:rPr>
        <w:t xml:space="preserve"> T</w:t>
      </w:r>
      <w:r w:rsidR="002B3193" w:rsidRPr="00116CBF">
        <w:rPr>
          <w:bCs/>
          <w:shd w:val="clear" w:color="auto" w:fill="FFFFFF"/>
          <w:lang w:val="en-US"/>
        </w:rPr>
        <w:t xml:space="preserve">o maintain the highest level of efficiency when operated in </w:t>
      </w:r>
      <w:r w:rsidR="002B3193">
        <w:rPr>
          <w:bCs/>
          <w:shd w:val="clear" w:color="auto" w:fill="FFFFFF"/>
          <w:lang w:val="en-US"/>
        </w:rPr>
        <w:t xml:space="preserve">parallel or in </w:t>
      </w:r>
      <w:r w:rsidR="00AA004B">
        <w:rPr>
          <w:bCs/>
          <w:shd w:val="clear" w:color="auto" w:fill="FFFFFF"/>
          <w:lang w:val="en-US"/>
        </w:rPr>
        <w:t>redundancy-mode,</w:t>
      </w:r>
      <w:r w:rsidR="002B3193" w:rsidRPr="00116CBF">
        <w:rPr>
          <w:bCs/>
          <w:shd w:val="clear" w:color="auto" w:fill="FFFFFF"/>
          <w:lang w:val="en-US"/>
        </w:rPr>
        <w:t xml:space="preserve"> </w:t>
      </w:r>
      <w:r w:rsidR="00E23377">
        <w:rPr>
          <w:bCs/>
          <w:shd w:val="clear" w:color="auto" w:fill="FFFFFF"/>
          <w:lang w:val="en-US"/>
        </w:rPr>
        <w:t xml:space="preserve">optional </w:t>
      </w:r>
      <w:r w:rsidR="00521117">
        <w:rPr>
          <w:bCs/>
          <w:shd w:val="clear" w:color="auto" w:fill="FFFFFF"/>
          <w:lang w:val="en-US"/>
        </w:rPr>
        <w:t xml:space="preserve">active </w:t>
      </w:r>
      <w:proofErr w:type="spellStart"/>
      <w:r w:rsidR="00521117">
        <w:rPr>
          <w:bCs/>
          <w:shd w:val="clear" w:color="auto" w:fill="FFFFFF"/>
          <w:lang w:val="en-US"/>
        </w:rPr>
        <w:t>ORing</w:t>
      </w:r>
      <w:proofErr w:type="spellEnd"/>
      <w:r w:rsidR="00521117">
        <w:rPr>
          <w:bCs/>
          <w:shd w:val="clear" w:color="auto" w:fill="FFFFFF"/>
          <w:lang w:val="en-US"/>
        </w:rPr>
        <w:t xml:space="preserve"> circuit</w:t>
      </w:r>
      <w:r w:rsidR="00E23377">
        <w:rPr>
          <w:bCs/>
          <w:shd w:val="clear" w:color="auto" w:fill="FFFFFF"/>
          <w:lang w:val="en-US"/>
        </w:rPr>
        <w:t>ry</w:t>
      </w:r>
      <w:r w:rsidR="009C7FE3">
        <w:rPr>
          <w:bCs/>
          <w:shd w:val="clear" w:color="auto" w:fill="FFFFFF"/>
          <w:lang w:val="en-US"/>
        </w:rPr>
        <w:t xml:space="preserve"> deploying high performance FET technology (Option-O) </w:t>
      </w:r>
      <w:r w:rsidR="002B3193">
        <w:rPr>
          <w:bCs/>
          <w:shd w:val="clear" w:color="auto" w:fill="FFFFFF"/>
          <w:lang w:val="en-US"/>
        </w:rPr>
        <w:t xml:space="preserve">is available on the </w:t>
      </w:r>
      <w:r w:rsidR="00DE06BC">
        <w:rPr>
          <w:bCs/>
          <w:shd w:val="clear" w:color="auto" w:fill="FFFFFF"/>
          <w:lang w:val="en-US"/>
        </w:rPr>
        <w:t>OFI1200A28 and OFI1200A48</w:t>
      </w:r>
      <w:r w:rsidR="009C7FE3">
        <w:rPr>
          <w:bCs/>
          <w:shd w:val="clear" w:color="auto" w:fill="FFFFFF"/>
          <w:lang w:val="en-US"/>
        </w:rPr>
        <w:t>.</w:t>
      </w:r>
    </w:p>
    <w:p w14:paraId="1F9194F1" w14:textId="31433C24" w:rsidR="00B94F7D" w:rsidRPr="00116CBF" w:rsidRDefault="00A271A8" w:rsidP="006D58E5">
      <w:pPr>
        <w:rPr>
          <w:bCs/>
          <w:shd w:val="clear" w:color="auto" w:fill="FFFFFF"/>
          <w:lang w:val="en-US"/>
        </w:rPr>
      </w:pPr>
      <w:r w:rsidRPr="00116CBF">
        <w:rPr>
          <w:bCs/>
          <w:shd w:val="clear" w:color="auto" w:fill="FFFFFF"/>
          <w:lang w:val="en-US"/>
        </w:rPr>
        <w:t>For safety, the OFI</w:t>
      </w:r>
      <w:r w:rsidR="002B3193">
        <w:rPr>
          <w:bCs/>
          <w:shd w:val="clear" w:color="auto" w:fill="FFFFFF"/>
          <w:lang w:val="en-US"/>
        </w:rPr>
        <w:t>1200</w:t>
      </w:r>
      <w:r w:rsidRPr="00116CBF">
        <w:rPr>
          <w:bCs/>
          <w:shd w:val="clear" w:color="auto" w:fill="FFFFFF"/>
          <w:lang w:val="en-US"/>
        </w:rPr>
        <w:t>A has an IN/OUT isolation of 3,000VAC and IN/FG of 2,000VAC. Output isolation to FG is 500</w:t>
      </w:r>
      <w:r w:rsidR="00D35DF1">
        <w:rPr>
          <w:bCs/>
          <w:shd w:val="clear" w:color="auto" w:fill="FFFFFF"/>
          <w:lang w:val="en-US"/>
        </w:rPr>
        <w:t>VAC. The power supply includes o</w:t>
      </w:r>
      <w:r w:rsidRPr="00116CBF">
        <w:rPr>
          <w:bCs/>
          <w:shd w:val="clear" w:color="auto" w:fill="FFFFFF"/>
          <w:lang w:val="en-US"/>
        </w:rPr>
        <w:t xml:space="preserve">ver current protection with auto recovery, over voltage </w:t>
      </w:r>
      <w:r w:rsidR="00D35DF1">
        <w:rPr>
          <w:bCs/>
          <w:shd w:val="clear" w:color="auto" w:fill="FFFFFF"/>
          <w:lang w:val="en-US"/>
        </w:rPr>
        <w:t>and over temperature protection</w:t>
      </w:r>
      <w:r w:rsidRPr="00116CBF">
        <w:rPr>
          <w:bCs/>
          <w:shd w:val="clear" w:color="auto" w:fill="FFFFFF"/>
          <w:lang w:val="en-US"/>
        </w:rPr>
        <w:t>.</w:t>
      </w:r>
    </w:p>
    <w:p w14:paraId="4116EAEA" w14:textId="53E79D71" w:rsidR="00E3432E" w:rsidRPr="00116CBF" w:rsidRDefault="001C20BC" w:rsidP="006D58E5">
      <w:pPr>
        <w:rPr>
          <w:bCs/>
          <w:shd w:val="clear" w:color="auto" w:fill="FFFFFF"/>
          <w:lang w:val="en-US"/>
        </w:rPr>
      </w:pPr>
      <w:r w:rsidRPr="00116CBF">
        <w:rPr>
          <w:bCs/>
          <w:shd w:val="clear" w:color="auto" w:fill="FFFFFF"/>
          <w:lang w:val="en-US"/>
        </w:rPr>
        <w:t>The OFI</w:t>
      </w:r>
      <w:r w:rsidR="002B3193">
        <w:rPr>
          <w:bCs/>
          <w:shd w:val="clear" w:color="auto" w:fill="FFFFFF"/>
          <w:lang w:val="en-US"/>
        </w:rPr>
        <w:t>1200</w:t>
      </w:r>
      <w:r w:rsidRPr="00116CBF">
        <w:rPr>
          <w:bCs/>
          <w:shd w:val="clear" w:color="auto" w:fill="FFFFFF"/>
          <w:lang w:val="en-US"/>
        </w:rPr>
        <w:t xml:space="preserve">A board includes easy access </w:t>
      </w:r>
      <w:r w:rsidR="0029200C" w:rsidRPr="00116CBF">
        <w:rPr>
          <w:bCs/>
          <w:shd w:val="clear" w:color="auto" w:fill="FFFFFF"/>
          <w:lang w:val="en-US"/>
        </w:rPr>
        <w:t>to auxiliary functions</w:t>
      </w:r>
      <w:r w:rsidR="00D35DF1">
        <w:rPr>
          <w:bCs/>
          <w:shd w:val="clear" w:color="auto" w:fill="FFFFFF"/>
          <w:lang w:val="en-US"/>
        </w:rPr>
        <w:t xml:space="preserve"> via</w:t>
      </w:r>
      <w:r w:rsidR="0029200C" w:rsidRPr="00116CBF">
        <w:rPr>
          <w:bCs/>
          <w:shd w:val="clear" w:color="auto" w:fill="FFFFFF"/>
          <w:lang w:val="en-US"/>
        </w:rPr>
        <w:t xml:space="preserve"> on board connectors</w:t>
      </w:r>
      <w:r w:rsidR="00D35DF1">
        <w:rPr>
          <w:bCs/>
          <w:shd w:val="clear" w:color="auto" w:fill="FFFFFF"/>
          <w:lang w:val="en-US"/>
        </w:rPr>
        <w:t>, namely</w:t>
      </w:r>
      <w:r w:rsidR="0029200C" w:rsidRPr="00116CBF">
        <w:rPr>
          <w:bCs/>
          <w:shd w:val="clear" w:color="auto" w:fill="FFFFFF"/>
          <w:lang w:val="en-US"/>
        </w:rPr>
        <w:t xml:space="preserve">: </w:t>
      </w:r>
      <w:r w:rsidRPr="00116CBF">
        <w:rPr>
          <w:bCs/>
          <w:shd w:val="clear" w:color="auto" w:fill="FFFFFF"/>
          <w:lang w:val="en-US"/>
        </w:rPr>
        <w:t xml:space="preserve">Remote Control, </w:t>
      </w:r>
      <w:r w:rsidR="0029200C" w:rsidRPr="00116CBF">
        <w:rPr>
          <w:bCs/>
          <w:shd w:val="clear" w:color="auto" w:fill="FFFFFF"/>
          <w:lang w:val="en-US"/>
        </w:rPr>
        <w:t>O</w:t>
      </w:r>
      <w:r w:rsidRPr="00116CBF">
        <w:rPr>
          <w:bCs/>
          <w:shd w:val="clear" w:color="auto" w:fill="FFFFFF"/>
          <w:lang w:val="en-US"/>
        </w:rPr>
        <w:t xml:space="preserve">utput </w:t>
      </w:r>
      <w:r w:rsidR="0029200C" w:rsidRPr="00116CBF">
        <w:rPr>
          <w:bCs/>
          <w:shd w:val="clear" w:color="auto" w:fill="FFFFFF"/>
          <w:lang w:val="en-US"/>
        </w:rPr>
        <w:t>V</w:t>
      </w:r>
      <w:r w:rsidRPr="00116CBF">
        <w:rPr>
          <w:bCs/>
          <w:shd w:val="clear" w:color="auto" w:fill="FFFFFF"/>
          <w:lang w:val="en-US"/>
        </w:rPr>
        <w:t xml:space="preserve">oltage </w:t>
      </w:r>
      <w:r w:rsidR="0029200C" w:rsidRPr="00116CBF">
        <w:rPr>
          <w:bCs/>
          <w:shd w:val="clear" w:color="auto" w:fill="FFFFFF"/>
          <w:lang w:val="en-US"/>
        </w:rPr>
        <w:t>S</w:t>
      </w:r>
      <w:r w:rsidRPr="00116CBF">
        <w:rPr>
          <w:bCs/>
          <w:shd w:val="clear" w:color="auto" w:fill="FFFFFF"/>
          <w:lang w:val="en-US"/>
        </w:rPr>
        <w:t>ensing</w:t>
      </w:r>
      <w:r w:rsidR="00E3432E" w:rsidRPr="00116CBF">
        <w:rPr>
          <w:bCs/>
          <w:shd w:val="clear" w:color="auto" w:fill="FFFFFF"/>
          <w:lang w:val="en-US"/>
        </w:rPr>
        <w:t xml:space="preserve">, </w:t>
      </w:r>
      <w:r w:rsidR="002B3193">
        <w:rPr>
          <w:bCs/>
          <w:shd w:val="clear" w:color="auto" w:fill="FFFFFF"/>
          <w:lang w:val="en-US"/>
        </w:rPr>
        <w:t>Power Good</w:t>
      </w:r>
      <w:r w:rsidR="00E3432E" w:rsidRPr="00116CBF">
        <w:rPr>
          <w:bCs/>
          <w:shd w:val="clear" w:color="auto" w:fill="FFFFFF"/>
          <w:lang w:val="en-US"/>
        </w:rPr>
        <w:t xml:space="preserve">, </w:t>
      </w:r>
      <w:r w:rsidR="003F0B57">
        <w:rPr>
          <w:bCs/>
          <w:shd w:val="clear" w:color="auto" w:fill="FFFFFF"/>
          <w:lang w:val="en-US"/>
        </w:rPr>
        <w:t>VTRM, ITRM</w:t>
      </w:r>
      <w:r w:rsidR="00E3432E" w:rsidRPr="00116CBF">
        <w:rPr>
          <w:bCs/>
          <w:shd w:val="clear" w:color="auto" w:fill="FFFFFF"/>
          <w:lang w:val="en-US"/>
        </w:rPr>
        <w:t>.</w:t>
      </w:r>
    </w:p>
    <w:p w14:paraId="7761FA0F" w14:textId="4E07801E" w:rsidR="005F21B6" w:rsidRPr="00116CBF" w:rsidRDefault="005F21B6" w:rsidP="006D58E5">
      <w:pPr>
        <w:rPr>
          <w:bCs/>
          <w:shd w:val="clear" w:color="auto" w:fill="FFFFFF"/>
          <w:lang w:val="en-US"/>
        </w:rPr>
      </w:pPr>
      <w:r w:rsidRPr="00116CBF">
        <w:rPr>
          <w:bCs/>
          <w:shd w:val="clear" w:color="auto" w:fill="FFFFFF"/>
          <w:lang w:val="en-US"/>
        </w:rPr>
        <w:t>The OFI</w:t>
      </w:r>
      <w:r w:rsidR="003F0B57">
        <w:rPr>
          <w:bCs/>
          <w:shd w:val="clear" w:color="auto" w:fill="FFFFFF"/>
          <w:lang w:val="en-US"/>
        </w:rPr>
        <w:t>1200</w:t>
      </w:r>
      <w:r w:rsidRPr="00116CBF">
        <w:rPr>
          <w:bCs/>
          <w:shd w:val="clear" w:color="auto" w:fill="FFFFFF"/>
          <w:lang w:val="en-US"/>
        </w:rPr>
        <w:t xml:space="preserve">A has </w:t>
      </w:r>
      <w:r w:rsidR="00E372EC">
        <w:rPr>
          <w:bCs/>
          <w:shd w:val="clear" w:color="auto" w:fill="FFFFFF"/>
          <w:lang w:val="en-US"/>
        </w:rPr>
        <w:t>passed</w:t>
      </w:r>
      <w:r w:rsidR="00D35DF1">
        <w:rPr>
          <w:bCs/>
          <w:shd w:val="clear" w:color="auto" w:fill="FFFFFF"/>
          <w:lang w:val="en-US"/>
        </w:rPr>
        <w:t xml:space="preserve"> shock and vibration</w:t>
      </w:r>
      <w:r w:rsidR="005347EC">
        <w:rPr>
          <w:bCs/>
          <w:shd w:val="clear" w:color="auto" w:fill="FFFFFF"/>
          <w:lang w:val="en-US"/>
        </w:rPr>
        <w:t xml:space="preserve"> testing as specified in</w:t>
      </w:r>
      <w:r w:rsidRPr="00116CBF">
        <w:rPr>
          <w:bCs/>
          <w:shd w:val="clear" w:color="auto" w:fill="FFFFFF"/>
          <w:lang w:val="en-US"/>
        </w:rPr>
        <w:t xml:space="preserve"> MIL-STD-810H</w:t>
      </w:r>
      <w:r w:rsidR="005347EC">
        <w:rPr>
          <w:bCs/>
          <w:shd w:val="clear" w:color="auto" w:fill="FFFFFF"/>
          <w:lang w:val="en-US"/>
        </w:rPr>
        <w:t>. In that respect the products have</w:t>
      </w:r>
      <w:r w:rsidR="0029200C" w:rsidRPr="00116CBF">
        <w:rPr>
          <w:bCs/>
          <w:shd w:val="clear" w:color="auto" w:fill="FFFFFF"/>
          <w:lang w:val="en-US"/>
        </w:rPr>
        <w:t xml:space="preserve"> been tested </w:t>
      </w:r>
      <w:r w:rsidR="005347EC">
        <w:rPr>
          <w:bCs/>
          <w:shd w:val="clear" w:color="auto" w:fill="FFFFFF"/>
          <w:lang w:val="en-US"/>
        </w:rPr>
        <w:t xml:space="preserve">to levels </w:t>
      </w:r>
      <w:r w:rsidR="0029200C" w:rsidRPr="00116CBF">
        <w:rPr>
          <w:bCs/>
          <w:shd w:val="clear" w:color="auto" w:fill="FFFFFF"/>
          <w:lang w:val="en-US"/>
        </w:rPr>
        <w:t xml:space="preserve">far above normal </w:t>
      </w:r>
      <w:r w:rsidR="000626D1">
        <w:rPr>
          <w:bCs/>
          <w:shd w:val="clear" w:color="auto" w:fill="FFFFFF"/>
          <w:lang w:val="en-US"/>
        </w:rPr>
        <w:t xml:space="preserve">operating </w:t>
      </w:r>
      <w:r w:rsidR="0029200C" w:rsidRPr="00116CBF">
        <w:rPr>
          <w:bCs/>
          <w:shd w:val="clear" w:color="auto" w:fill="FFFFFF"/>
          <w:lang w:val="en-US"/>
        </w:rPr>
        <w:t xml:space="preserve">conditions and </w:t>
      </w:r>
      <w:r w:rsidR="002B7181">
        <w:rPr>
          <w:bCs/>
          <w:shd w:val="clear" w:color="auto" w:fill="FFFFFF"/>
          <w:lang w:val="en-US"/>
        </w:rPr>
        <w:t>are designed</w:t>
      </w:r>
      <w:r w:rsidR="00E372EC">
        <w:rPr>
          <w:bCs/>
          <w:shd w:val="clear" w:color="auto" w:fill="FFFFFF"/>
          <w:lang w:val="en-US"/>
        </w:rPr>
        <w:t xml:space="preserve"> to sustain</w:t>
      </w:r>
      <w:r w:rsidR="000626D1">
        <w:rPr>
          <w:bCs/>
          <w:shd w:val="clear" w:color="auto" w:fill="FFFFFF"/>
          <w:lang w:val="en-US"/>
        </w:rPr>
        <w:t xml:space="preserve"> </w:t>
      </w:r>
      <w:r w:rsidR="00B458CA">
        <w:rPr>
          <w:bCs/>
          <w:shd w:val="clear" w:color="auto" w:fill="FFFFFF"/>
          <w:lang w:val="en-US"/>
        </w:rPr>
        <w:t>high</w:t>
      </w:r>
      <w:r w:rsidR="00E372EC">
        <w:rPr>
          <w:bCs/>
          <w:shd w:val="clear" w:color="auto" w:fill="FFFFFF"/>
          <w:lang w:val="en-US"/>
        </w:rPr>
        <w:t>,</w:t>
      </w:r>
      <w:r w:rsidR="00B458CA">
        <w:rPr>
          <w:bCs/>
          <w:shd w:val="clear" w:color="auto" w:fill="FFFFFF"/>
          <w:lang w:val="en-US"/>
        </w:rPr>
        <w:t xml:space="preserve"> </w:t>
      </w:r>
      <w:r w:rsidR="000626D1">
        <w:rPr>
          <w:bCs/>
          <w:shd w:val="clear" w:color="auto" w:fill="FFFFFF"/>
          <w:lang w:val="en-US"/>
        </w:rPr>
        <w:t xml:space="preserve">20G </w:t>
      </w:r>
      <w:r w:rsidR="00E372EC">
        <w:rPr>
          <w:bCs/>
          <w:shd w:val="clear" w:color="auto" w:fill="FFFFFF"/>
          <w:lang w:val="en-US"/>
        </w:rPr>
        <w:t xml:space="preserve">level </w:t>
      </w:r>
      <w:r w:rsidR="00492E2B">
        <w:rPr>
          <w:bCs/>
          <w:shd w:val="clear" w:color="auto" w:fill="FFFFFF"/>
          <w:lang w:val="en-US"/>
        </w:rPr>
        <w:t>shocks</w:t>
      </w:r>
      <w:r w:rsidR="004E586F" w:rsidRPr="00116CBF">
        <w:rPr>
          <w:bCs/>
          <w:shd w:val="clear" w:color="auto" w:fill="FFFFFF"/>
          <w:lang w:val="en-US"/>
        </w:rPr>
        <w:t>.</w:t>
      </w:r>
    </w:p>
    <w:p w14:paraId="5B0EFA7D" w14:textId="2DF9F02F" w:rsidR="00E3432E" w:rsidRPr="00116CBF" w:rsidRDefault="00E3432E" w:rsidP="006D58E5">
      <w:pPr>
        <w:rPr>
          <w:bCs/>
          <w:shd w:val="clear" w:color="auto" w:fill="FFFFFF"/>
          <w:lang w:val="en-US"/>
        </w:rPr>
      </w:pPr>
      <w:r w:rsidRPr="00116CBF">
        <w:rPr>
          <w:bCs/>
          <w:shd w:val="clear" w:color="auto" w:fill="FFFFFF"/>
          <w:lang w:val="en-US"/>
        </w:rPr>
        <w:t xml:space="preserve">In its open frame format, the </w:t>
      </w:r>
      <w:r w:rsidR="00EB65B3" w:rsidRPr="00116CBF">
        <w:rPr>
          <w:bCs/>
          <w:shd w:val="clear" w:color="auto" w:fill="FFFFFF"/>
          <w:lang w:val="en-US"/>
        </w:rPr>
        <w:t>OFI</w:t>
      </w:r>
      <w:r w:rsidR="003F0B57">
        <w:rPr>
          <w:bCs/>
          <w:shd w:val="clear" w:color="auto" w:fill="FFFFFF"/>
          <w:lang w:val="en-US"/>
        </w:rPr>
        <w:t>1200</w:t>
      </w:r>
      <w:r w:rsidR="00EB65B3" w:rsidRPr="00116CBF">
        <w:rPr>
          <w:bCs/>
          <w:shd w:val="clear" w:color="auto" w:fill="FFFFFF"/>
          <w:lang w:val="en-US"/>
        </w:rPr>
        <w:t>A</w:t>
      </w:r>
      <w:r w:rsidRPr="00116CBF">
        <w:rPr>
          <w:bCs/>
          <w:shd w:val="clear" w:color="auto" w:fill="FFFFFF"/>
          <w:lang w:val="en-US"/>
        </w:rPr>
        <w:t xml:space="preserve"> measures </w:t>
      </w:r>
      <w:r w:rsidR="003F0B57">
        <w:rPr>
          <w:bCs/>
          <w:shd w:val="clear" w:color="auto" w:fill="FFFFFF"/>
          <w:lang w:val="en-US"/>
        </w:rPr>
        <w:t>142</w:t>
      </w:r>
      <w:r w:rsidRPr="00116CBF">
        <w:rPr>
          <w:bCs/>
          <w:shd w:val="clear" w:color="auto" w:fill="FFFFFF"/>
          <w:lang w:val="en-US"/>
        </w:rPr>
        <w:t xml:space="preserve"> x </w:t>
      </w:r>
      <w:r w:rsidR="003F0B57">
        <w:rPr>
          <w:bCs/>
          <w:shd w:val="clear" w:color="auto" w:fill="FFFFFF"/>
          <w:lang w:val="en-US"/>
        </w:rPr>
        <w:t>39</w:t>
      </w:r>
      <w:r w:rsidRPr="00116CBF">
        <w:rPr>
          <w:bCs/>
          <w:shd w:val="clear" w:color="auto" w:fill="FFFFFF"/>
          <w:lang w:val="en-US"/>
        </w:rPr>
        <w:t xml:space="preserve"> x </w:t>
      </w:r>
      <w:r w:rsidR="00EB65B3" w:rsidRPr="00116CBF">
        <w:rPr>
          <w:bCs/>
          <w:shd w:val="clear" w:color="auto" w:fill="FFFFFF"/>
          <w:lang w:val="en-US"/>
        </w:rPr>
        <w:t>2</w:t>
      </w:r>
      <w:r w:rsidR="003F0B57">
        <w:rPr>
          <w:bCs/>
          <w:shd w:val="clear" w:color="auto" w:fill="FFFFFF"/>
          <w:lang w:val="en-US"/>
        </w:rPr>
        <w:t>6</w:t>
      </w:r>
      <w:r w:rsidR="00EB65B3" w:rsidRPr="00116CBF">
        <w:rPr>
          <w:bCs/>
          <w:shd w:val="clear" w:color="auto" w:fill="FFFFFF"/>
          <w:lang w:val="en-US"/>
        </w:rPr>
        <w:t>0</w:t>
      </w:r>
      <w:r w:rsidRPr="00116CBF">
        <w:rPr>
          <w:bCs/>
          <w:shd w:val="clear" w:color="auto" w:fill="FFFFFF"/>
          <w:lang w:val="en-US"/>
        </w:rPr>
        <w:t>mm (</w:t>
      </w:r>
      <w:r w:rsidR="003F0B57">
        <w:rPr>
          <w:bCs/>
          <w:shd w:val="clear" w:color="auto" w:fill="FFFFFF"/>
          <w:lang w:val="en-US"/>
        </w:rPr>
        <w:t>5.59</w:t>
      </w:r>
      <w:r w:rsidRPr="00116CBF">
        <w:rPr>
          <w:bCs/>
          <w:shd w:val="clear" w:color="auto" w:fill="FFFFFF"/>
          <w:lang w:val="en-US"/>
        </w:rPr>
        <w:t xml:space="preserve"> x </w:t>
      </w:r>
      <w:r w:rsidR="00EB65B3" w:rsidRPr="00116CBF">
        <w:rPr>
          <w:bCs/>
          <w:shd w:val="clear" w:color="auto" w:fill="FFFFFF"/>
          <w:lang w:val="en-US"/>
        </w:rPr>
        <w:t>1.</w:t>
      </w:r>
      <w:r w:rsidRPr="00116CBF">
        <w:rPr>
          <w:bCs/>
          <w:shd w:val="clear" w:color="auto" w:fill="FFFFFF"/>
          <w:lang w:val="en-US"/>
        </w:rPr>
        <w:t>5</w:t>
      </w:r>
      <w:r w:rsidR="003F0B57">
        <w:rPr>
          <w:bCs/>
          <w:shd w:val="clear" w:color="auto" w:fill="FFFFFF"/>
          <w:lang w:val="en-US"/>
        </w:rPr>
        <w:t>4</w:t>
      </w:r>
      <w:r w:rsidRPr="00116CBF">
        <w:rPr>
          <w:bCs/>
          <w:shd w:val="clear" w:color="auto" w:fill="FFFFFF"/>
          <w:lang w:val="en-US"/>
        </w:rPr>
        <w:t xml:space="preserve"> x </w:t>
      </w:r>
      <w:r w:rsidR="003F0B57">
        <w:rPr>
          <w:bCs/>
          <w:shd w:val="clear" w:color="auto" w:fill="FFFFFF"/>
          <w:lang w:val="en-US"/>
        </w:rPr>
        <w:t>10.36</w:t>
      </w:r>
      <w:r w:rsidRPr="00116CBF">
        <w:rPr>
          <w:bCs/>
          <w:shd w:val="clear" w:color="auto" w:fill="FFFFFF"/>
          <w:lang w:val="en-US"/>
        </w:rPr>
        <w:t xml:space="preserve"> inches) and weighs </w:t>
      </w:r>
      <w:r w:rsidR="003F0B57">
        <w:rPr>
          <w:bCs/>
          <w:shd w:val="clear" w:color="auto" w:fill="FFFFFF"/>
          <w:lang w:val="en-US"/>
        </w:rPr>
        <w:t>1.2</w:t>
      </w:r>
      <w:r w:rsidRPr="00116CBF">
        <w:rPr>
          <w:bCs/>
          <w:shd w:val="clear" w:color="auto" w:fill="FFFFFF"/>
          <w:lang w:val="en-US"/>
        </w:rPr>
        <w:t>kg max.</w:t>
      </w:r>
      <w:r w:rsidR="00EB65B3" w:rsidRPr="00116CBF">
        <w:rPr>
          <w:bCs/>
          <w:shd w:val="clear" w:color="auto" w:fill="FFFFFF"/>
          <w:lang w:val="en-US"/>
        </w:rPr>
        <w:t xml:space="preserve"> </w:t>
      </w:r>
      <w:r w:rsidR="000626D1">
        <w:rPr>
          <w:bCs/>
          <w:shd w:val="clear" w:color="auto" w:fill="FFFFFF"/>
          <w:lang w:val="en-US"/>
        </w:rPr>
        <w:t>An optional metal</w:t>
      </w:r>
      <w:r w:rsidR="0029200C" w:rsidRPr="00116CBF">
        <w:rPr>
          <w:bCs/>
          <w:shd w:val="clear" w:color="auto" w:fill="FFFFFF"/>
          <w:lang w:val="en-US"/>
        </w:rPr>
        <w:t xml:space="preserve"> cover is availa</w:t>
      </w:r>
      <w:r w:rsidR="000626D1">
        <w:rPr>
          <w:bCs/>
          <w:shd w:val="clear" w:color="auto" w:fill="FFFFFF"/>
          <w:lang w:val="en-US"/>
        </w:rPr>
        <w:t>ble, adding just</w:t>
      </w:r>
      <w:r w:rsidR="0029200C" w:rsidRPr="00116CBF">
        <w:rPr>
          <w:bCs/>
          <w:shd w:val="clear" w:color="auto" w:fill="FFFFFF"/>
          <w:lang w:val="en-US"/>
        </w:rPr>
        <w:t xml:space="preserve"> </w:t>
      </w:r>
      <w:r w:rsidR="003F0B57">
        <w:rPr>
          <w:bCs/>
          <w:shd w:val="clear" w:color="auto" w:fill="FFFFFF"/>
          <w:lang w:val="en-US"/>
        </w:rPr>
        <w:t>1</w:t>
      </w:r>
      <w:r w:rsidR="00EB65B3" w:rsidRPr="00116CBF">
        <w:rPr>
          <w:bCs/>
          <w:shd w:val="clear" w:color="auto" w:fill="FFFFFF"/>
          <w:lang w:val="en-US"/>
        </w:rPr>
        <w:t xml:space="preserve">mm to the height and </w:t>
      </w:r>
      <w:r w:rsidR="003F0B57">
        <w:rPr>
          <w:bCs/>
          <w:shd w:val="clear" w:color="auto" w:fill="FFFFFF"/>
          <w:lang w:val="en-US"/>
        </w:rPr>
        <w:t>200</w:t>
      </w:r>
      <w:r w:rsidR="00EB65B3" w:rsidRPr="00116CBF">
        <w:rPr>
          <w:bCs/>
          <w:shd w:val="clear" w:color="auto" w:fill="FFFFFF"/>
          <w:lang w:val="en-US"/>
        </w:rPr>
        <w:t xml:space="preserve"> grams to the weight</w:t>
      </w:r>
      <w:r w:rsidR="0029200C" w:rsidRPr="00116CBF">
        <w:rPr>
          <w:bCs/>
          <w:shd w:val="clear" w:color="auto" w:fill="FFFFFF"/>
          <w:lang w:val="en-US"/>
        </w:rPr>
        <w:t xml:space="preserve"> (Option</w:t>
      </w:r>
      <w:r w:rsidR="005C43D0">
        <w:rPr>
          <w:bCs/>
          <w:shd w:val="clear" w:color="auto" w:fill="FFFFFF"/>
          <w:lang w:val="en-US"/>
        </w:rPr>
        <w:t>-</w:t>
      </w:r>
      <w:r w:rsidR="0029200C" w:rsidRPr="00116CBF">
        <w:rPr>
          <w:bCs/>
          <w:shd w:val="clear" w:color="auto" w:fill="FFFFFF"/>
          <w:lang w:val="en-US"/>
        </w:rPr>
        <w:t>N)</w:t>
      </w:r>
      <w:r w:rsidR="00EB65B3" w:rsidRPr="00116CBF">
        <w:rPr>
          <w:bCs/>
          <w:shd w:val="clear" w:color="auto" w:fill="FFFFFF"/>
          <w:lang w:val="en-US"/>
        </w:rPr>
        <w:t>.</w:t>
      </w:r>
    </w:p>
    <w:p w14:paraId="55DF521F" w14:textId="516C5D30" w:rsidR="00391232" w:rsidRDefault="00391232" w:rsidP="006D58E5">
      <w:pPr>
        <w:rPr>
          <w:bCs/>
          <w:shd w:val="clear" w:color="auto" w:fill="FFFFFF"/>
          <w:lang w:val="en-US"/>
        </w:rPr>
      </w:pPr>
      <w:r w:rsidRPr="00391232">
        <w:rPr>
          <w:bCs/>
          <w:shd w:val="clear" w:color="auto" w:fill="FFFFFF"/>
          <w:lang w:val="en-US"/>
        </w:rPr>
        <w:t xml:space="preserve">Benefiting from a design optimized for conduction cooling, the </w:t>
      </w:r>
      <w:r>
        <w:rPr>
          <w:bCs/>
          <w:shd w:val="clear" w:color="auto" w:fill="FFFFFF"/>
          <w:lang w:val="en-US"/>
        </w:rPr>
        <w:t>OFI1200A</w:t>
      </w:r>
      <w:r w:rsidRPr="00391232">
        <w:rPr>
          <w:bCs/>
          <w:shd w:val="clear" w:color="auto" w:fill="FFFFFF"/>
          <w:lang w:val="en-US"/>
        </w:rPr>
        <w:t xml:space="preserve"> is suitable for applications requiring a silent power solution such as in a </w:t>
      </w:r>
      <w:r w:rsidR="00EA29E9">
        <w:rPr>
          <w:bCs/>
          <w:shd w:val="clear" w:color="auto" w:fill="FFFFFF"/>
          <w:lang w:val="en-US"/>
        </w:rPr>
        <w:t>control</w:t>
      </w:r>
      <w:r w:rsidRPr="00391232">
        <w:rPr>
          <w:bCs/>
          <w:shd w:val="clear" w:color="auto" w:fill="FFFFFF"/>
          <w:lang w:val="en-US"/>
        </w:rPr>
        <w:t xml:space="preserve"> room. Equally, it is suitable for industrial applications when forced air ventilation is </w:t>
      </w:r>
      <w:r w:rsidR="002B7181">
        <w:rPr>
          <w:bCs/>
          <w:shd w:val="clear" w:color="auto" w:fill="FFFFFF"/>
          <w:lang w:val="en-US"/>
        </w:rPr>
        <w:t>not possible</w:t>
      </w:r>
      <w:r w:rsidRPr="00391232">
        <w:rPr>
          <w:bCs/>
          <w:shd w:val="clear" w:color="auto" w:fill="FFFFFF"/>
          <w:lang w:val="en-US"/>
        </w:rPr>
        <w:t xml:space="preserve"> due to environmental constraints. Attached to a chassis or cold plate, the </w:t>
      </w:r>
      <w:r w:rsidR="00794740">
        <w:rPr>
          <w:bCs/>
          <w:shd w:val="clear" w:color="auto" w:fill="FFFFFF"/>
          <w:lang w:val="en-US"/>
        </w:rPr>
        <w:t xml:space="preserve">OFI1200A </w:t>
      </w:r>
      <w:r w:rsidRPr="00391232">
        <w:rPr>
          <w:bCs/>
          <w:shd w:val="clear" w:color="auto" w:fill="FFFFFF"/>
          <w:lang w:val="en-US"/>
        </w:rPr>
        <w:t xml:space="preserve">can deliver impressive power </w:t>
      </w:r>
      <w:r w:rsidR="00DB377C">
        <w:rPr>
          <w:bCs/>
          <w:shd w:val="clear" w:color="auto" w:fill="FFFFFF"/>
          <w:lang w:val="en-US"/>
        </w:rPr>
        <w:t xml:space="preserve">levels </w:t>
      </w:r>
      <w:r w:rsidRPr="00391232">
        <w:rPr>
          <w:bCs/>
          <w:shd w:val="clear" w:color="auto" w:fill="FFFFFF"/>
          <w:lang w:val="en-US"/>
        </w:rPr>
        <w:t>with a high level of reliability.</w:t>
      </w:r>
    </w:p>
    <w:p w14:paraId="23FAA303" w14:textId="7D5C80E6" w:rsidR="00B604A0" w:rsidRPr="00116CBF" w:rsidRDefault="00B604A0" w:rsidP="006D58E5">
      <w:pPr>
        <w:rPr>
          <w:bCs/>
          <w:shd w:val="clear" w:color="auto" w:fill="FFFFFF"/>
          <w:lang w:val="en-US"/>
        </w:rPr>
      </w:pPr>
      <w:r w:rsidRPr="00116CBF">
        <w:rPr>
          <w:bCs/>
          <w:shd w:val="clear" w:color="auto" w:fill="FFFFFF"/>
          <w:lang w:val="en-US"/>
        </w:rPr>
        <w:t>The OFI</w:t>
      </w:r>
      <w:r>
        <w:rPr>
          <w:bCs/>
          <w:shd w:val="clear" w:color="auto" w:fill="FFFFFF"/>
          <w:lang w:val="en-US"/>
        </w:rPr>
        <w:t>12</w:t>
      </w:r>
      <w:r w:rsidRPr="00116CBF">
        <w:rPr>
          <w:bCs/>
          <w:shd w:val="clear" w:color="auto" w:fill="FFFFFF"/>
          <w:lang w:val="en-US"/>
        </w:rPr>
        <w:t>0</w:t>
      </w:r>
      <w:r>
        <w:rPr>
          <w:bCs/>
          <w:shd w:val="clear" w:color="auto" w:fill="FFFFFF"/>
          <w:lang w:val="en-US"/>
        </w:rPr>
        <w:t>0A is certified in accordance with</w:t>
      </w:r>
      <w:r w:rsidRPr="00116CBF">
        <w:rPr>
          <w:bCs/>
          <w:shd w:val="clear" w:color="auto" w:fill="FFFFFF"/>
          <w:lang w:val="en-US"/>
        </w:rPr>
        <w:t xml:space="preserve"> UL62368-1</w:t>
      </w:r>
      <w:r w:rsidR="00B4446A">
        <w:rPr>
          <w:bCs/>
          <w:shd w:val="clear" w:color="auto" w:fill="FFFFFF"/>
          <w:lang w:val="en-US"/>
        </w:rPr>
        <w:t xml:space="preserve"> </w:t>
      </w:r>
      <w:r w:rsidR="00B4446A" w:rsidRPr="00B4446A">
        <w:rPr>
          <w:bCs/>
          <w:shd w:val="clear" w:color="auto" w:fill="FFFFFF"/>
          <w:lang w:val="en-US"/>
        </w:rPr>
        <w:t>3rd edition</w:t>
      </w:r>
      <w:r w:rsidRPr="00116CBF">
        <w:rPr>
          <w:bCs/>
          <w:shd w:val="clear" w:color="auto" w:fill="FFFFFF"/>
          <w:lang w:val="en-US"/>
        </w:rPr>
        <w:t xml:space="preserve">, </w:t>
      </w:r>
      <w:proofErr w:type="spellStart"/>
      <w:r w:rsidR="00492E2B">
        <w:rPr>
          <w:bCs/>
          <w:shd w:val="clear" w:color="auto" w:fill="FFFFFF"/>
          <w:lang w:val="en-US"/>
        </w:rPr>
        <w:t>c</w:t>
      </w:r>
      <w:r w:rsidRPr="00116CBF">
        <w:rPr>
          <w:bCs/>
          <w:shd w:val="clear" w:color="auto" w:fill="FFFFFF"/>
          <w:lang w:val="en-US"/>
        </w:rPr>
        <w:t>UL</w:t>
      </w:r>
      <w:proofErr w:type="spellEnd"/>
      <w:r w:rsidRPr="00116CBF">
        <w:rPr>
          <w:bCs/>
          <w:shd w:val="clear" w:color="auto" w:fill="FFFFFF"/>
          <w:lang w:val="en-US"/>
        </w:rPr>
        <w:t xml:space="preserve"> (equivalent to CAN/CSA-C22.2 No.62368-1).</w:t>
      </w:r>
    </w:p>
    <w:p w14:paraId="6A865E87" w14:textId="3E4C279E" w:rsidR="00E3432E" w:rsidRDefault="00E3432E" w:rsidP="006D58E5">
      <w:pPr>
        <w:rPr>
          <w:bCs/>
          <w:shd w:val="clear" w:color="auto" w:fill="FFFFFF"/>
          <w:lang w:val="en-US"/>
        </w:rPr>
      </w:pPr>
      <w:r w:rsidRPr="00116CBF">
        <w:rPr>
          <w:bCs/>
          <w:shd w:val="clear" w:color="auto" w:fill="FFFFFF"/>
          <w:lang w:val="en-US"/>
        </w:rPr>
        <w:t>The OFI</w:t>
      </w:r>
      <w:r w:rsidR="001116EB">
        <w:rPr>
          <w:bCs/>
          <w:shd w:val="clear" w:color="auto" w:fill="FFFFFF"/>
          <w:lang w:val="en-US"/>
        </w:rPr>
        <w:t>12</w:t>
      </w:r>
      <w:r w:rsidRPr="00116CBF">
        <w:rPr>
          <w:bCs/>
          <w:shd w:val="clear" w:color="auto" w:fill="FFFFFF"/>
          <w:lang w:val="en-US"/>
        </w:rPr>
        <w:t xml:space="preserve">00A series has a full </w:t>
      </w:r>
      <w:r w:rsidR="003E4DEE" w:rsidRPr="00116CBF">
        <w:rPr>
          <w:bCs/>
          <w:shd w:val="clear" w:color="auto" w:fill="FFFFFF"/>
          <w:lang w:val="en-US"/>
        </w:rPr>
        <w:t>three</w:t>
      </w:r>
      <w:r w:rsidRPr="00116CBF">
        <w:rPr>
          <w:bCs/>
          <w:shd w:val="clear" w:color="auto" w:fill="FFFFFF"/>
          <w:lang w:val="en-US"/>
        </w:rPr>
        <w:t>-year warranty and conforms to the European RoHS, REACH and Low Voltage Directives.</w:t>
      </w:r>
      <w:r w:rsidR="003E4DEE" w:rsidRPr="00116CBF">
        <w:rPr>
          <w:bCs/>
          <w:shd w:val="clear" w:color="auto" w:fill="FFFFFF"/>
          <w:lang w:val="en-US"/>
        </w:rPr>
        <w:t xml:space="preserve"> The product carries the CE</w:t>
      </w:r>
      <w:r w:rsidR="00E548CF">
        <w:rPr>
          <w:bCs/>
          <w:shd w:val="clear" w:color="auto" w:fill="FFFFFF"/>
          <w:lang w:val="en-US"/>
        </w:rPr>
        <w:t xml:space="preserve">, </w:t>
      </w:r>
      <w:r w:rsidR="003E4DEE" w:rsidRPr="00116CBF">
        <w:rPr>
          <w:bCs/>
          <w:shd w:val="clear" w:color="auto" w:fill="FFFFFF"/>
          <w:lang w:val="en-US"/>
        </w:rPr>
        <w:t xml:space="preserve">UKCA </w:t>
      </w:r>
      <w:r w:rsidR="00E548CF">
        <w:rPr>
          <w:bCs/>
          <w:shd w:val="clear" w:color="auto" w:fill="FFFFFF"/>
          <w:lang w:val="en-US"/>
        </w:rPr>
        <w:t xml:space="preserve">and </w:t>
      </w:r>
      <w:proofErr w:type="spellStart"/>
      <w:r w:rsidR="00E548CF" w:rsidRPr="00E548CF">
        <w:rPr>
          <w:bCs/>
          <w:shd w:val="clear" w:color="auto" w:fill="FFFFFF"/>
          <w:lang w:val="en-US"/>
        </w:rPr>
        <w:t>cURus</w:t>
      </w:r>
      <w:proofErr w:type="spellEnd"/>
      <w:r w:rsidR="00E548CF">
        <w:rPr>
          <w:bCs/>
          <w:shd w:val="clear" w:color="auto" w:fill="FFFFFF"/>
          <w:lang w:val="en-US"/>
        </w:rPr>
        <w:t xml:space="preserve"> </w:t>
      </w:r>
      <w:r w:rsidR="00DB377C">
        <w:rPr>
          <w:bCs/>
          <w:shd w:val="clear" w:color="auto" w:fill="FFFFFF"/>
          <w:lang w:val="en-US"/>
        </w:rPr>
        <w:t>markings</w:t>
      </w:r>
      <w:r w:rsidR="003E4DEE" w:rsidRPr="00116CBF">
        <w:rPr>
          <w:bCs/>
          <w:shd w:val="clear" w:color="auto" w:fill="FFFFFF"/>
          <w:lang w:val="en-US"/>
        </w:rPr>
        <w:t>.</w:t>
      </w:r>
    </w:p>
    <w:p w14:paraId="249B3324" w14:textId="7969CA64" w:rsidR="00A271A8" w:rsidRPr="006D58E5" w:rsidRDefault="00A271A8" w:rsidP="006D58E5">
      <w:pPr>
        <w:rPr>
          <w:bCs/>
          <w:shd w:val="clear" w:color="auto" w:fill="FFFFFF"/>
          <w:lang w:val="en-US"/>
        </w:rPr>
      </w:pPr>
      <w:r>
        <w:rPr>
          <w:bCs/>
          <w:shd w:val="clear" w:color="auto" w:fill="FFFFFF"/>
          <w:lang w:val="en-US"/>
        </w:rPr>
        <w:br w:type="column"/>
      </w:r>
    </w:p>
    <w:p w14:paraId="5172BAE5" w14:textId="35A89AA1" w:rsidR="00D13156" w:rsidRDefault="00F06139" w:rsidP="001D59A3">
      <w:pPr>
        <w:spacing w:after="120" w:line="200" w:lineRule="atLeast"/>
        <w:rPr>
          <w:bCs/>
          <w:shd w:val="clear" w:color="auto" w:fill="FFFFFF"/>
          <w:lang w:val="en-US"/>
        </w:rPr>
      </w:pPr>
      <w:r>
        <w:rPr>
          <w:bCs/>
          <w:noProof/>
          <w:shd w:val="clear" w:color="auto" w:fill="FFFFFF"/>
          <w:lang w:val="en-US"/>
        </w:rPr>
        <w:drawing>
          <wp:inline distT="0" distB="0" distL="0" distR="0" wp14:anchorId="2040F41F" wp14:editId="4BC16B02">
            <wp:extent cx="4231005" cy="237994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4231005" cy="2379940"/>
                    </a:xfrm>
                    <a:prstGeom prst="rect">
                      <a:avLst/>
                    </a:prstGeom>
                  </pic:spPr>
                </pic:pic>
              </a:graphicData>
            </a:graphic>
          </wp:inline>
        </w:drawing>
      </w:r>
    </w:p>
    <w:p w14:paraId="757D9EBD" w14:textId="2C9666F8" w:rsidR="00D571D3" w:rsidRPr="00D571D3" w:rsidRDefault="00E02F8C" w:rsidP="00D571D3">
      <w:pPr>
        <w:spacing w:after="120" w:line="200" w:lineRule="atLeast"/>
        <w:rPr>
          <w:rFonts w:ascii="Fakt Pro SmBd" w:hAnsi="Fakt Pro SmBd"/>
          <w:b/>
          <w:bCs/>
          <w:shd w:val="clear" w:color="auto" w:fill="FFFFFF"/>
          <w:lang w:val="en-US"/>
        </w:rPr>
      </w:pPr>
      <w:r w:rsidRPr="00E02F8C">
        <w:rPr>
          <w:rFonts w:ascii="Fakt Pro SmBd" w:hAnsi="Fakt Pro SmBd"/>
          <w:b/>
          <w:bCs/>
          <w:shd w:val="clear" w:color="auto" w:fill="FFFFFF"/>
          <w:lang w:val="en-US"/>
        </w:rPr>
        <w:t>Powerbox</w:t>
      </w:r>
      <w:r w:rsidR="003C3AC2">
        <w:rPr>
          <w:rFonts w:ascii="Fakt Pro SmBd" w:hAnsi="Fakt Pro SmBd"/>
          <w:b/>
          <w:bCs/>
          <w:shd w:val="clear" w:color="auto" w:fill="FFFFFF"/>
          <w:lang w:val="en-US"/>
        </w:rPr>
        <w:t>’s</w:t>
      </w:r>
      <w:r w:rsidRPr="00E02F8C">
        <w:rPr>
          <w:rFonts w:ascii="Fakt Pro SmBd" w:hAnsi="Fakt Pro SmBd"/>
          <w:b/>
          <w:bCs/>
          <w:shd w:val="clear" w:color="auto" w:fill="FFFFFF"/>
          <w:lang w:val="en-US"/>
        </w:rPr>
        <w:t xml:space="preserve"> new </w:t>
      </w:r>
      <w:r w:rsidR="00885E84">
        <w:rPr>
          <w:rFonts w:ascii="Fakt Pro SmBd" w:hAnsi="Fakt Pro SmBd"/>
          <w:b/>
          <w:bCs/>
          <w:shd w:val="clear" w:color="auto" w:fill="FFFFFF"/>
          <w:lang w:val="en-US"/>
        </w:rPr>
        <w:t>1200</w:t>
      </w:r>
      <w:r w:rsidRPr="00E02F8C">
        <w:rPr>
          <w:rFonts w:ascii="Fakt Pro SmBd" w:hAnsi="Fakt Pro SmBd"/>
          <w:b/>
          <w:bCs/>
          <w:shd w:val="clear" w:color="auto" w:fill="FFFFFF"/>
          <w:lang w:val="en-US"/>
        </w:rPr>
        <w:t xml:space="preserve">W </w:t>
      </w:r>
      <w:r w:rsidR="003C3AC2">
        <w:rPr>
          <w:rFonts w:ascii="Fakt Pro SmBd" w:hAnsi="Fakt Pro SmBd"/>
          <w:b/>
          <w:bCs/>
          <w:shd w:val="clear" w:color="auto" w:fill="FFFFFF"/>
          <w:lang w:val="en-US"/>
        </w:rPr>
        <w:t>OFI</w:t>
      </w:r>
      <w:r w:rsidR="00885E84">
        <w:rPr>
          <w:rFonts w:ascii="Fakt Pro SmBd" w:hAnsi="Fakt Pro SmBd"/>
          <w:b/>
          <w:bCs/>
          <w:shd w:val="clear" w:color="auto" w:fill="FFFFFF"/>
          <w:lang w:val="en-US"/>
        </w:rPr>
        <w:t>1200</w:t>
      </w:r>
      <w:r w:rsidR="003C3AC2">
        <w:rPr>
          <w:rFonts w:ascii="Fakt Pro SmBd" w:hAnsi="Fakt Pro SmBd"/>
          <w:b/>
          <w:bCs/>
          <w:shd w:val="clear" w:color="auto" w:fill="FFFFFF"/>
          <w:lang w:val="en-US"/>
        </w:rPr>
        <w:t xml:space="preserve">A </w:t>
      </w:r>
      <w:r w:rsidRPr="00E02F8C">
        <w:rPr>
          <w:rFonts w:ascii="Fakt Pro SmBd" w:hAnsi="Fakt Pro SmBd"/>
          <w:b/>
          <w:bCs/>
          <w:shd w:val="clear" w:color="auto" w:fill="FFFFFF"/>
          <w:lang w:val="en-US"/>
        </w:rPr>
        <w:t xml:space="preserve">power supply </w:t>
      </w:r>
      <w:r>
        <w:rPr>
          <w:rFonts w:ascii="Fakt Pro SmBd" w:hAnsi="Fakt Pro SmBd"/>
          <w:b/>
          <w:bCs/>
          <w:shd w:val="clear" w:color="auto" w:fill="FFFFFF"/>
          <w:lang w:val="en-US"/>
        </w:rPr>
        <w:t xml:space="preserve">is </w:t>
      </w:r>
      <w:r w:rsidRPr="00E02F8C">
        <w:rPr>
          <w:rFonts w:ascii="Fakt Pro SmBd" w:hAnsi="Fakt Pro SmBd"/>
          <w:b/>
          <w:bCs/>
          <w:shd w:val="clear" w:color="auto" w:fill="FFFFFF"/>
          <w:lang w:val="en-US"/>
        </w:rPr>
        <w:t xml:space="preserve">optimized for conduction cooling </w:t>
      </w:r>
      <w:r w:rsidR="003C3AC2">
        <w:rPr>
          <w:rFonts w:ascii="Fakt Pro SmBd" w:hAnsi="Fakt Pro SmBd"/>
          <w:b/>
          <w:bCs/>
          <w:shd w:val="clear" w:color="auto" w:fill="FFFFFF"/>
          <w:lang w:val="en-US"/>
        </w:rPr>
        <w:t xml:space="preserve">as </w:t>
      </w:r>
      <w:r>
        <w:rPr>
          <w:rFonts w:ascii="Fakt Pro SmBd" w:hAnsi="Fakt Pro SmBd"/>
          <w:b/>
          <w:bCs/>
          <w:shd w:val="clear" w:color="auto" w:fill="FFFFFF"/>
          <w:lang w:val="en-US"/>
        </w:rPr>
        <w:t xml:space="preserve">required by demanding </w:t>
      </w:r>
      <w:r w:rsidRPr="00E02F8C">
        <w:rPr>
          <w:rFonts w:ascii="Fakt Pro SmBd" w:hAnsi="Fakt Pro SmBd"/>
          <w:b/>
          <w:bCs/>
          <w:shd w:val="clear" w:color="auto" w:fill="FFFFFF"/>
          <w:lang w:val="en-US"/>
        </w:rPr>
        <w:t>industrial applications</w:t>
      </w:r>
    </w:p>
    <w:p w14:paraId="0F56AF48" w14:textId="77777777" w:rsidR="00B62705" w:rsidRDefault="00B62705" w:rsidP="00BE739B">
      <w:pPr>
        <w:spacing w:after="0" w:line="240" w:lineRule="auto"/>
        <w:rPr>
          <w:rStyle w:val="Strong"/>
          <w:b w:val="0"/>
          <w:shd w:val="clear" w:color="auto" w:fill="FFFFFF"/>
          <w:lang w:val="en-US"/>
        </w:rPr>
      </w:pPr>
    </w:p>
    <w:p w14:paraId="6C438CF2" w14:textId="2FE56B6B" w:rsidR="00BE739B" w:rsidRPr="00BE739B" w:rsidRDefault="00BE739B" w:rsidP="00BE739B">
      <w:pPr>
        <w:spacing w:after="0" w:line="240" w:lineRule="auto"/>
        <w:rPr>
          <w:rStyle w:val="Strong"/>
          <w:rFonts w:ascii="Fakt Pro SmBd" w:hAnsi="Fakt Pro SmBd"/>
          <w:b w:val="0"/>
          <w:shd w:val="clear" w:color="auto" w:fill="FFFFFF"/>
          <w:lang w:val="en-US"/>
        </w:rPr>
      </w:pPr>
      <w:r w:rsidRPr="00BE739B">
        <w:rPr>
          <w:rStyle w:val="Strong"/>
          <w:rFonts w:ascii="Fakt Pro SmBd" w:hAnsi="Fakt Pro SmBd"/>
          <w:b w:val="0"/>
          <w:shd w:val="clear" w:color="auto" w:fill="FFFFFF"/>
          <w:lang w:val="en-US"/>
        </w:rPr>
        <w:t>Related links:</w:t>
      </w:r>
    </w:p>
    <w:p w14:paraId="63C4D768" w14:textId="4C7355F4" w:rsidR="006D58E5" w:rsidRPr="00DD2119" w:rsidRDefault="0042704C" w:rsidP="006D58E5">
      <w:pPr>
        <w:spacing w:after="0" w:line="240" w:lineRule="auto"/>
        <w:rPr>
          <w:rStyle w:val="Strong"/>
          <w:b w:val="0"/>
          <w:shd w:val="clear" w:color="auto" w:fill="FFFFFF"/>
          <w:lang w:val="en-US"/>
        </w:rPr>
      </w:pPr>
      <w:r>
        <w:rPr>
          <w:rStyle w:val="Strong"/>
          <w:b w:val="0"/>
          <w:shd w:val="clear" w:color="auto" w:fill="FFFFFF"/>
          <w:lang w:val="en-US"/>
        </w:rPr>
        <w:t xml:space="preserve">PRBX </w:t>
      </w:r>
      <w:r w:rsidR="00DD2119">
        <w:rPr>
          <w:bCs/>
          <w:shd w:val="clear" w:color="auto" w:fill="FFFFFF"/>
          <w:lang w:val="en-US"/>
        </w:rPr>
        <w:t>OFI</w:t>
      </w:r>
      <w:r w:rsidR="00885E84">
        <w:rPr>
          <w:bCs/>
          <w:shd w:val="clear" w:color="auto" w:fill="FFFFFF"/>
          <w:lang w:val="en-US"/>
        </w:rPr>
        <w:t>1200</w:t>
      </w:r>
      <w:r w:rsidR="00DD2119">
        <w:rPr>
          <w:bCs/>
          <w:shd w:val="clear" w:color="auto" w:fill="FFFFFF"/>
          <w:lang w:val="en-US"/>
        </w:rPr>
        <w:t>A</w:t>
      </w:r>
    </w:p>
    <w:p w14:paraId="02DB7604" w14:textId="08B2F334" w:rsidR="00464EF3" w:rsidRDefault="00FB69A4" w:rsidP="006D58E5">
      <w:pPr>
        <w:spacing w:after="0" w:line="240" w:lineRule="auto"/>
        <w:rPr>
          <w:rStyle w:val="Strong"/>
          <w:b w:val="0"/>
          <w:bCs w:val="0"/>
          <w:shd w:val="clear" w:color="auto" w:fill="FFFFFF"/>
          <w:lang w:val="en-US"/>
        </w:rPr>
      </w:pPr>
      <w:r w:rsidRPr="00FB69A4">
        <w:rPr>
          <w:rStyle w:val="Strong"/>
          <w:b w:val="0"/>
          <w:bCs w:val="0"/>
          <w:shd w:val="clear" w:color="auto" w:fill="FFFFFF"/>
          <w:lang w:val="en-US"/>
        </w:rPr>
        <w:t>https://www.prbx.com/product/ofi1200a/</w:t>
      </w:r>
    </w:p>
    <w:p w14:paraId="3799A05B" w14:textId="77777777" w:rsidR="00FB69A4" w:rsidRDefault="00FB69A4" w:rsidP="006D58E5">
      <w:pPr>
        <w:spacing w:after="0" w:line="240" w:lineRule="auto"/>
        <w:rPr>
          <w:rStyle w:val="Strong"/>
          <w:b w:val="0"/>
          <w:bCs w:val="0"/>
          <w:shd w:val="clear" w:color="auto" w:fill="FFFFFF"/>
          <w:lang w:val="en-US"/>
        </w:rPr>
      </w:pPr>
    </w:p>
    <w:p w14:paraId="0941765D" w14:textId="5428C1EB" w:rsidR="00FA436F" w:rsidRPr="0042704C" w:rsidRDefault="00FA436F">
      <w:pPr>
        <w:spacing w:after="0" w:line="240" w:lineRule="auto"/>
        <w:rPr>
          <w:rStyle w:val="Strong"/>
          <w:b w:val="0"/>
          <w:bCs w:val="0"/>
          <w:shd w:val="clear" w:color="auto" w:fill="FFFFFF"/>
          <w:lang w:val="en-US"/>
        </w:rPr>
      </w:pPr>
    </w:p>
    <w:p w14:paraId="6A678C34" w14:textId="158C0C22" w:rsidR="009A4F6D" w:rsidRPr="00797082" w:rsidRDefault="009A4F6D" w:rsidP="009A4F6D">
      <w:pPr>
        <w:spacing w:after="0"/>
        <w:rPr>
          <w:rFonts w:ascii="Fakt Pro SmBd" w:eastAsia="Fakt Pro SmBd" w:hAnsi="Fakt Pro SmBd" w:cs="Fakt Pro SmBd"/>
          <w:highlight w:val="white"/>
          <w:lang w:val="en-US"/>
        </w:rPr>
      </w:pPr>
      <w:r w:rsidRPr="00797082">
        <w:rPr>
          <w:rFonts w:ascii="Fakt Pro SmBd" w:eastAsia="Fakt Pro SmBd" w:hAnsi="Fakt Pro SmBd" w:cs="Fakt Pro SmBd"/>
          <w:highlight w:val="white"/>
          <w:lang w:val="en-US"/>
        </w:rPr>
        <w:t>About Powerbox</w:t>
      </w:r>
      <w:r w:rsidR="007B4DB7">
        <w:rPr>
          <w:rFonts w:ascii="Fakt Pro SmBd" w:eastAsia="Fakt Pro SmBd" w:hAnsi="Fakt Pro SmBd" w:cs="Fakt Pro SmBd"/>
          <w:highlight w:val="white"/>
          <w:lang w:val="en-US"/>
        </w:rPr>
        <w:t xml:space="preserve"> (PRBX):</w:t>
      </w:r>
    </w:p>
    <w:p w14:paraId="217AA1DA" w14:textId="2069D646" w:rsidR="009A4F6D" w:rsidRDefault="009A4F6D" w:rsidP="009A4F6D">
      <w:pPr>
        <w:rPr>
          <w:rFonts w:ascii="Fakt Pro Bln" w:hAnsi="Fakt Pro Bln"/>
          <w:i/>
          <w:lang w:val="en-US"/>
        </w:rPr>
      </w:pPr>
      <w:r w:rsidRPr="00797082">
        <w:rPr>
          <w:rFonts w:ascii="Fakt Pro Bln" w:hAnsi="Fakt Pro Bln"/>
          <w:i/>
          <w:lang w:val="en-US"/>
        </w:rPr>
        <w:t>Founded in 1974, with headquarters in Sweden and operations in 15 countries across four continents, Powerbox serves customers all around the globe. The company focuses on four major markets - industrial, medical, transportation/railway and defense - for which it designs and markets premium quality power conversion systems for demanding applications. Powerbox’s mission is to use its expertise to increase customers’ competitiveness by meeting all of their power needs. Every aspect of the company’s business is focused on that goal, from the design of advanced components that go into products, through to high levels of customer service. Powerbox is recognized for technical innovations that reduce energy consumption and its ability to manage full product lifecycles while minimizing environme</w:t>
      </w:r>
      <w:r w:rsidR="005E4012">
        <w:rPr>
          <w:rFonts w:ascii="Fakt Pro Bln" w:hAnsi="Fakt Pro Bln"/>
          <w:i/>
          <w:lang w:val="en-US"/>
        </w:rPr>
        <w:t>ntal impact. Pow</w:t>
      </w:r>
      <w:r w:rsidR="00403181">
        <w:rPr>
          <w:rFonts w:ascii="Fakt Pro Bln" w:hAnsi="Fakt Pro Bln"/>
          <w:i/>
          <w:lang w:val="en-US"/>
        </w:rPr>
        <w:t>erbox is a Cosel</w:t>
      </w:r>
      <w:r w:rsidRPr="00797082">
        <w:rPr>
          <w:rFonts w:ascii="Fakt Pro Bln" w:hAnsi="Fakt Pro Bln"/>
          <w:i/>
          <w:lang w:val="en-US"/>
        </w:rPr>
        <w:t xml:space="preserve"> Group Company.</w:t>
      </w:r>
    </w:p>
    <w:p w14:paraId="2E165523" w14:textId="47E851B0" w:rsidR="00275F7C" w:rsidRPr="00275F7C" w:rsidRDefault="00275F7C" w:rsidP="00275F7C">
      <w:pPr>
        <w:spacing w:after="0" w:line="240" w:lineRule="auto"/>
        <w:rPr>
          <w:rFonts w:ascii="Fakt Pro SmBd" w:hAnsi="Fakt Pro SmBd"/>
          <w:lang w:val="en-US"/>
        </w:rPr>
      </w:pPr>
      <w:r w:rsidRPr="00275F7C">
        <w:rPr>
          <w:rFonts w:ascii="Fakt Pro SmBd" w:hAnsi="Fakt Pro SmBd"/>
          <w:lang w:val="en-US"/>
        </w:rPr>
        <w:t>For more information</w:t>
      </w:r>
    </w:p>
    <w:p w14:paraId="29CCDF7B" w14:textId="77777777" w:rsidR="00275F7C" w:rsidRPr="00275F7C" w:rsidRDefault="00275F7C" w:rsidP="00275F7C">
      <w:pPr>
        <w:spacing w:after="0" w:line="240" w:lineRule="auto"/>
        <w:rPr>
          <w:lang w:val="en-US"/>
        </w:rPr>
      </w:pPr>
      <w:r w:rsidRPr="00275F7C">
        <w:rPr>
          <w:lang w:val="en-US"/>
        </w:rPr>
        <w:t>Visit www.prbx.com</w:t>
      </w:r>
    </w:p>
    <w:p w14:paraId="33A63B44" w14:textId="77777777" w:rsidR="00275F7C" w:rsidRPr="00275F7C" w:rsidRDefault="00275F7C" w:rsidP="00275F7C">
      <w:pPr>
        <w:spacing w:after="0" w:line="240" w:lineRule="auto"/>
        <w:rPr>
          <w:lang w:val="en-US"/>
        </w:rPr>
      </w:pPr>
      <w:r w:rsidRPr="00275F7C">
        <w:rPr>
          <w:lang w:val="en-US"/>
        </w:rPr>
        <w:t xml:space="preserve">Please contact Patrick Le Fèvre, Chief Marketing and Communications Officer </w:t>
      </w:r>
    </w:p>
    <w:p w14:paraId="0B3C616B" w14:textId="77777777" w:rsidR="00275F7C" w:rsidRPr="00275F7C" w:rsidRDefault="00275F7C" w:rsidP="00275F7C">
      <w:pPr>
        <w:spacing w:after="0" w:line="240" w:lineRule="auto"/>
        <w:rPr>
          <w:lang w:val="en-US"/>
        </w:rPr>
      </w:pPr>
      <w:r w:rsidRPr="00275F7C">
        <w:rPr>
          <w:lang w:val="en-US"/>
        </w:rPr>
        <w:t>+46 (0) 158 703 00</w:t>
      </w:r>
    </w:p>
    <w:p w14:paraId="267204D0" w14:textId="60511D6C" w:rsidR="00275F7C" w:rsidRDefault="002C3FE9" w:rsidP="006069A9">
      <w:pPr>
        <w:spacing w:line="240" w:lineRule="auto"/>
        <w:rPr>
          <w:lang w:val="en-US"/>
        </w:rPr>
      </w:pPr>
      <w:hyperlink r:id="rId8" w:history="1">
        <w:r w:rsidR="00721229" w:rsidRPr="008B4FF7">
          <w:rPr>
            <w:rStyle w:val="Hyperlink"/>
            <w:lang w:val="en-US"/>
          </w:rPr>
          <w:t>marcom@prbx.com</w:t>
        </w:r>
      </w:hyperlink>
    </w:p>
    <w:p w14:paraId="33AC4870" w14:textId="033E4F34" w:rsidR="00EF0E4E" w:rsidRPr="006069A9" w:rsidRDefault="006069A9" w:rsidP="00275F7C">
      <w:pPr>
        <w:spacing w:after="0" w:line="240" w:lineRule="auto"/>
        <w:rPr>
          <w:rFonts w:ascii="Fakt Pro SmBd" w:hAnsi="Fakt Pro SmBd"/>
          <w:lang w:val="en-US"/>
        </w:rPr>
      </w:pPr>
      <w:r w:rsidRPr="006069A9">
        <w:rPr>
          <w:rFonts w:ascii="Fakt Pro SmBd" w:hAnsi="Fakt Pro SmBd"/>
          <w:lang w:val="en-US"/>
        </w:rPr>
        <w:t>Reference:</w:t>
      </w:r>
    </w:p>
    <w:p w14:paraId="06739A83" w14:textId="7191AB91" w:rsidR="00BA5C77" w:rsidRDefault="00A94506" w:rsidP="00905BEE">
      <w:pPr>
        <w:spacing w:after="0" w:line="240" w:lineRule="auto"/>
        <w:rPr>
          <w:lang w:val="en-US"/>
        </w:rPr>
      </w:pPr>
      <w:r>
        <w:rPr>
          <w:lang w:val="en-US"/>
        </w:rPr>
        <w:t>PRBX-PR-2</w:t>
      </w:r>
      <w:r w:rsidR="00885E84">
        <w:rPr>
          <w:lang w:val="en-US"/>
        </w:rPr>
        <w:t>201</w:t>
      </w:r>
      <w:r w:rsidR="00275F7C" w:rsidRPr="00275F7C">
        <w:rPr>
          <w:lang w:val="en-US"/>
        </w:rPr>
        <w:t>-EN</w:t>
      </w:r>
    </w:p>
    <w:sectPr w:rsidR="00BA5C77" w:rsidSect="00A96EE8">
      <w:headerReference w:type="default" r:id="rId9"/>
      <w:footerReference w:type="default" r:id="rId10"/>
      <w:pgSz w:w="11906" w:h="16838"/>
      <w:pgMar w:top="1510" w:right="707" w:bottom="1417" w:left="4536" w:header="518" w:footer="6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9B3C" w14:textId="77777777" w:rsidR="002C3FE9" w:rsidRDefault="002C3FE9" w:rsidP="00FC55B4">
      <w:pPr>
        <w:spacing w:line="240" w:lineRule="auto"/>
      </w:pPr>
      <w:r>
        <w:separator/>
      </w:r>
    </w:p>
  </w:endnote>
  <w:endnote w:type="continuationSeparator" w:id="0">
    <w:p w14:paraId="02CBFC39" w14:textId="77777777" w:rsidR="002C3FE9" w:rsidRDefault="002C3FE9" w:rsidP="00FC55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kt Pro Bln">
    <w:altName w:val="Times New Roman"/>
    <w:panose1 w:val="02000000000000000000"/>
    <w:charset w:val="00"/>
    <w:family w:val="modern"/>
    <w:notTrueType/>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Fakt Pro SmBd">
    <w:altName w:val="Times New Roman"/>
    <w:panose1 w:val="02000000000000000000"/>
    <w:charset w:val="00"/>
    <w:family w:val="modern"/>
    <w:notTrueType/>
    <w:pitch w:val="variable"/>
    <w:sig w:usb0="00000087" w:usb1="00000001" w:usb2="00000000" w:usb3="00000000" w:csb0="0000009B"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54A9" w14:textId="77777777" w:rsidR="002B7181" w:rsidRPr="00455A52" w:rsidRDefault="002B7181" w:rsidP="003C7252">
    <w:pPr>
      <w:pStyle w:val="Footer"/>
      <w:rPr>
        <w:lang w:val="de-DE"/>
      </w:rPr>
    </w:pPr>
    <w:r w:rsidRPr="00455A52">
      <w:rPr>
        <w:lang w:val="de-DE"/>
      </w:rPr>
      <w:t>Powerbox International AB</w:t>
    </w:r>
  </w:p>
  <w:p w14:paraId="11C058C7" w14:textId="657B141A" w:rsidR="002B7181" w:rsidRPr="00455A52" w:rsidRDefault="002B7181" w:rsidP="00455A52">
    <w:pPr>
      <w:pStyle w:val="Footer"/>
      <w:rPr>
        <w:lang w:val="de-DE"/>
      </w:rPr>
    </w:pPr>
    <w:r w:rsidRPr="00455A52">
      <w:rPr>
        <w:lang w:val="de-DE"/>
      </w:rPr>
      <w:t>Vä</w:t>
    </w:r>
    <w:r>
      <w:rPr>
        <w:lang w:val="de-DE"/>
      </w:rPr>
      <w:t>stberga Allé 36A, 5tr</w:t>
    </w:r>
  </w:p>
  <w:p w14:paraId="1B1A96F2" w14:textId="67200DD0" w:rsidR="002B7181" w:rsidRPr="00807ACD" w:rsidRDefault="002B7181" w:rsidP="003C7252">
    <w:pPr>
      <w:pStyle w:val="Footer"/>
      <w:rPr>
        <w:lang w:val="it-IT"/>
      </w:rPr>
    </w:pPr>
    <w:r>
      <w:rPr>
        <w:noProof/>
        <w:lang w:val="en-US"/>
      </w:rPr>
      <mc:AlternateContent>
        <mc:Choice Requires="wps">
          <w:drawing>
            <wp:anchor distT="0" distB="0" distL="114300" distR="114300" simplePos="0" relativeHeight="251659264" behindDoc="0" locked="1" layoutInCell="1" allowOverlap="1" wp14:anchorId="362E9462" wp14:editId="33FF3FCE">
              <wp:simplePos x="0" y="0"/>
              <wp:positionH relativeFrom="page">
                <wp:posOffset>5468620</wp:posOffset>
              </wp:positionH>
              <wp:positionV relativeFrom="page">
                <wp:posOffset>10078085</wp:posOffset>
              </wp:positionV>
              <wp:extent cx="1364400" cy="320400"/>
              <wp:effectExtent l="0" t="0" r="0" b="3810"/>
              <wp:wrapNone/>
              <wp:docPr id="3" name="Textruta 3"/>
              <wp:cNvGraphicFramePr/>
              <a:graphic xmlns:a="http://schemas.openxmlformats.org/drawingml/2006/main">
                <a:graphicData uri="http://schemas.microsoft.com/office/word/2010/wordprocessingShape">
                  <wps:wsp>
                    <wps:cNvSpPr txBox="1"/>
                    <wps:spPr>
                      <a:xfrm>
                        <a:off x="0" y="0"/>
                        <a:ext cx="1364400" cy="32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F9142" w14:textId="05322AAB" w:rsidR="002B7181" w:rsidRDefault="002B7181" w:rsidP="00E91B39">
                          <w:pPr>
                            <w:jc w:val="right"/>
                          </w:pPr>
                          <w:r>
                            <w:t xml:space="preserve">Page </w:t>
                          </w:r>
                          <w:r>
                            <w:fldChar w:fldCharType="begin"/>
                          </w:r>
                          <w:r>
                            <w:instrText>PAGE   \* MERGEFORMAT</w:instrText>
                          </w:r>
                          <w:r>
                            <w:fldChar w:fldCharType="separate"/>
                          </w:r>
                          <w:r w:rsidR="00DB377C">
                            <w:rPr>
                              <w:noProof/>
                            </w:rPr>
                            <w:t>3</w:t>
                          </w:r>
                          <w:r>
                            <w:fldChar w:fldCharType="end"/>
                          </w:r>
                          <w:r>
                            <w:t>/</w:t>
                          </w:r>
                          <w:r w:rsidR="002C3FE9">
                            <w:fldChar w:fldCharType="begin"/>
                          </w:r>
                          <w:r w:rsidR="002C3FE9">
                            <w:instrText xml:space="preserve"> NUMPAGES  \* Arabic  \* MERGEFORMAT </w:instrText>
                          </w:r>
                          <w:r w:rsidR="002C3FE9">
                            <w:fldChar w:fldCharType="separate"/>
                          </w:r>
                          <w:r w:rsidR="00DB377C">
                            <w:rPr>
                              <w:noProof/>
                            </w:rPr>
                            <w:t>4</w:t>
                          </w:r>
                          <w:r w:rsidR="002C3FE9">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E9462" id="_x0000_t202" coordsize="21600,21600" o:spt="202" path="m,l,21600r21600,l21600,xe">
              <v:stroke joinstyle="miter"/>
              <v:path gradientshapeok="t" o:connecttype="rect"/>
            </v:shapetype>
            <v:shape id="Textruta 3" o:spid="_x0000_s1026" type="#_x0000_t202" style="position:absolute;left:0;text-align:left;margin-left:430.6pt;margin-top:793.55pt;width:107.45pt;height:2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" filled="f" stroked="f" strokeweight=".5pt">
              <v:textbox>
                <w:txbxContent>
                  <w:p w14:paraId="623F9142" w14:textId="05322AAB" w:rsidR="002B7181" w:rsidRDefault="002B7181" w:rsidP="00E91B39">
                    <w:pPr>
                      <w:jc w:val="right"/>
                    </w:pPr>
                    <w:r>
                      <w:t xml:space="preserve">Page </w:t>
                    </w:r>
                    <w:r>
                      <w:fldChar w:fldCharType="begin"/>
                    </w:r>
                    <w:r>
                      <w:instrText>PAGE   \* MERGEFORMAT</w:instrText>
                    </w:r>
                    <w:r>
                      <w:fldChar w:fldCharType="separate"/>
                    </w:r>
                    <w:r w:rsidR="00DB377C">
                      <w:rPr>
                        <w:noProof/>
                      </w:rPr>
                      <w:t>3</w:t>
                    </w:r>
                    <w:r>
                      <w:fldChar w:fldCharType="end"/>
                    </w:r>
                    <w:r>
                      <w:t>/</w:t>
                    </w:r>
                    <w:r w:rsidR="002C3FE9">
                      <w:fldChar w:fldCharType="begin"/>
                    </w:r>
                    <w:r w:rsidR="002C3FE9">
                      <w:instrText xml:space="preserve"> NUMPAGES  \* Arabic  \* MERGEFORMAT </w:instrText>
                    </w:r>
                    <w:r w:rsidR="002C3FE9">
                      <w:fldChar w:fldCharType="separate"/>
                    </w:r>
                    <w:r w:rsidR="00DB377C">
                      <w:rPr>
                        <w:noProof/>
                      </w:rPr>
                      <w:t>4</w:t>
                    </w:r>
                    <w:r w:rsidR="002C3FE9">
                      <w:rPr>
                        <w:noProof/>
                      </w:rPr>
                      <w:fldChar w:fldCharType="end"/>
                    </w:r>
                  </w:p>
                </w:txbxContent>
              </v:textbox>
              <w10:wrap anchorx="page" anchory="page"/>
              <w10:anchorlock/>
            </v:shape>
          </w:pict>
        </mc:Fallback>
      </mc:AlternateContent>
    </w:r>
    <w:r>
      <w:rPr>
        <w:lang w:val="it-IT"/>
      </w:rPr>
      <w:t>SE-126 30 Hägersten, Sweden</w:t>
    </w:r>
  </w:p>
  <w:p w14:paraId="661D94C8" w14:textId="36DDF886" w:rsidR="002B7181" w:rsidRPr="00807ACD" w:rsidRDefault="002C3FE9" w:rsidP="007933C7">
    <w:pPr>
      <w:pStyle w:val="Footer"/>
      <w:rPr>
        <w:lang w:val="it-IT"/>
      </w:rPr>
    </w:pPr>
    <w:hyperlink r:id="rId1" w:history="1">
      <w:r w:rsidR="002B7181" w:rsidRPr="00807ACD">
        <w:rPr>
          <w:rStyle w:val="Hyperlink"/>
          <w:lang w:val="it-IT"/>
        </w:rPr>
        <w:t>www.prbx.com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C58F" w14:textId="77777777" w:rsidR="002C3FE9" w:rsidRDefault="002C3FE9" w:rsidP="00FC55B4">
      <w:pPr>
        <w:spacing w:line="240" w:lineRule="auto"/>
      </w:pPr>
      <w:r>
        <w:separator/>
      </w:r>
    </w:p>
  </w:footnote>
  <w:footnote w:type="continuationSeparator" w:id="0">
    <w:p w14:paraId="4B8B0108" w14:textId="77777777" w:rsidR="002C3FE9" w:rsidRDefault="002C3FE9" w:rsidP="00FC55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07E9" w14:textId="77777777" w:rsidR="002B7181" w:rsidRDefault="002B7181" w:rsidP="00175C61">
    <w:pPr>
      <w:pStyle w:val="Header"/>
      <w:tabs>
        <w:tab w:val="clear" w:pos="4536"/>
        <w:tab w:val="clear" w:pos="9072"/>
        <w:tab w:val="left" w:pos="2148"/>
      </w:tabs>
    </w:pPr>
    <w:r>
      <w:rPr>
        <w:noProof/>
        <w:lang w:val="en-US"/>
      </w:rPr>
      <w:drawing>
        <wp:anchor distT="0" distB="0" distL="114300" distR="114300" simplePos="0" relativeHeight="251657215" behindDoc="1" locked="1" layoutInCell="1" allowOverlap="1" wp14:anchorId="2FC9EB84" wp14:editId="705CE0F2">
          <wp:simplePos x="0" y="0"/>
          <wp:positionH relativeFrom="page">
            <wp:posOffset>648970</wp:posOffset>
          </wp:positionH>
          <wp:positionV relativeFrom="page">
            <wp:posOffset>359410</wp:posOffset>
          </wp:positionV>
          <wp:extent cx="1011555" cy="1011555"/>
          <wp:effectExtent l="0" t="0" r="0" b="0"/>
          <wp:wrapNone/>
          <wp:docPr id="5"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1_Svart.emf"/>
                  <pic:cNvPicPr/>
                </pic:nvPicPr>
                <pic:blipFill>
                  <a:blip r:embed="rId1">
                    <a:extLst>
                      <a:ext uri="{28A0092B-C50C-407E-A947-70E740481C1C}">
                        <a14:useLocalDpi xmlns:a14="http://schemas.microsoft.com/office/drawing/2010/main" val="0"/>
                      </a:ext>
                    </a:extLst>
                  </a:blip>
                  <a:stretch>
                    <a:fillRect/>
                  </a:stretch>
                </pic:blipFill>
                <pic:spPr>
                  <a:xfrm>
                    <a:off x="0" y="0"/>
                    <a:ext cx="1011555" cy="1011555"/>
                  </a:xfrm>
                  <a:prstGeom prst="rect">
                    <a:avLst/>
                  </a:prstGeom>
                </pic:spPr>
              </pic:pic>
            </a:graphicData>
          </a:graphic>
          <wp14:sizeRelH relativeFrom="page">
            <wp14:pctWidth>0</wp14:pctWidth>
          </wp14:sizeRelH>
          <wp14:sizeRelV relativeFrom="page">
            <wp14:pctHeight>0</wp14:pctHeight>
          </wp14:sizeRelV>
        </wp:anchor>
      </w:drawing>
    </w:r>
    <w:r>
      <w:t>POWERBOX</w:t>
    </w:r>
  </w:p>
  <w:p w14:paraId="07526C7C" w14:textId="1EEC0743" w:rsidR="002B7181" w:rsidRPr="003C7252" w:rsidRDefault="002B7181" w:rsidP="003C7252">
    <w:pPr>
      <w:pStyle w:val="Header"/>
    </w:pPr>
    <w:r>
      <w:t>A Cosel Group Company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053B4"/>
    <w:multiLevelType w:val="hybridMultilevel"/>
    <w:tmpl w:val="E4E8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224617"/>
    <w:multiLevelType w:val="hybridMultilevel"/>
    <w:tmpl w:val="3146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94"/>
    <w:rsid w:val="00002A02"/>
    <w:rsid w:val="00002A23"/>
    <w:rsid w:val="00003473"/>
    <w:rsid w:val="00003C9C"/>
    <w:rsid w:val="00006EB6"/>
    <w:rsid w:val="00006FA8"/>
    <w:rsid w:val="0001406A"/>
    <w:rsid w:val="00014D41"/>
    <w:rsid w:val="0001604B"/>
    <w:rsid w:val="00016ECB"/>
    <w:rsid w:val="000204BC"/>
    <w:rsid w:val="00023767"/>
    <w:rsid w:val="0002377C"/>
    <w:rsid w:val="00024018"/>
    <w:rsid w:val="00024E17"/>
    <w:rsid w:val="000266F7"/>
    <w:rsid w:val="00030E8B"/>
    <w:rsid w:val="00030FED"/>
    <w:rsid w:val="000320E0"/>
    <w:rsid w:val="00035AAB"/>
    <w:rsid w:val="0003603B"/>
    <w:rsid w:val="00040844"/>
    <w:rsid w:val="000412BB"/>
    <w:rsid w:val="00042F4D"/>
    <w:rsid w:val="0004383C"/>
    <w:rsid w:val="000504DB"/>
    <w:rsid w:val="00050EA4"/>
    <w:rsid w:val="0005480F"/>
    <w:rsid w:val="00055B63"/>
    <w:rsid w:val="000626D1"/>
    <w:rsid w:val="00063F99"/>
    <w:rsid w:val="00065193"/>
    <w:rsid w:val="0006642C"/>
    <w:rsid w:val="00066857"/>
    <w:rsid w:val="00070FD3"/>
    <w:rsid w:val="00071B97"/>
    <w:rsid w:val="00071D2F"/>
    <w:rsid w:val="00071E80"/>
    <w:rsid w:val="00072346"/>
    <w:rsid w:val="00073E18"/>
    <w:rsid w:val="00076274"/>
    <w:rsid w:val="000776D7"/>
    <w:rsid w:val="00077B61"/>
    <w:rsid w:val="000834B0"/>
    <w:rsid w:val="00083828"/>
    <w:rsid w:val="0008429A"/>
    <w:rsid w:val="000844C2"/>
    <w:rsid w:val="00084793"/>
    <w:rsid w:val="000849BB"/>
    <w:rsid w:val="0008792C"/>
    <w:rsid w:val="00087DDA"/>
    <w:rsid w:val="00091CFD"/>
    <w:rsid w:val="000932C9"/>
    <w:rsid w:val="000950CC"/>
    <w:rsid w:val="00096CFA"/>
    <w:rsid w:val="000A04E5"/>
    <w:rsid w:val="000A136B"/>
    <w:rsid w:val="000A19F9"/>
    <w:rsid w:val="000A1E3A"/>
    <w:rsid w:val="000A581C"/>
    <w:rsid w:val="000A67FD"/>
    <w:rsid w:val="000B0CD6"/>
    <w:rsid w:val="000B1BF8"/>
    <w:rsid w:val="000B1C1B"/>
    <w:rsid w:val="000B2E92"/>
    <w:rsid w:val="000B6699"/>
    <w:rsid w:val="000B70DB"/>
    <w:rsid w:val="000B74B7"/>
    <w:rsid w:val="000C1412"/>
    <w:rsid w:val="000C4D9F"/>
    <w:rsid w:val="000C72E4"/>
    <w:rsid w:val="000C7868"/>
    <w:rsid w:val="000C7D51"/>
    <w:rsid w:val="000D041A"/>
    <w:rsid w:val="000D0FA8"/>
    <w:rsid w:val="000D2004"/>
    <w:rsid w:val="000D27C3"/>
    <w:rsid w:val="000D4374"/>
    <w:rsid w:val="000D48F3"/>
    <w:rsid w:val="000E069E"/>
    <w:rsid w:val="000E1237"/>
    <w:rsid w:val="000E1B35"/>
    <w:rsid w:val="000E2125"/>
    <w:rsid w:val="000F0EC8"/>
    <w:rsid w:val="000F1005"/>
    <w:rsid w:val="000F1E32"/>
    <w:rsid w:val="000F61DF"/>
    <w:rsid w:val="00100AFA"/>
    <w:rsid w:val="00102F9C"/>
    <w:rsid w:val="001031F9"/>
    <w:rsid w:val="001033D2"/>
    <w:rsid w:val="001036BE"/>
    <w:rsid w:val="001068C6"/>
    <w:rsid w:val="001110AD"/>
    <w:rsid w:val="001116EB"/>
    <w:rsid w:val="00114670"/>
    <w:rsid w:val="0011481B"/>
    <w:rsid w:val="00114D44"/>
    <w:rsid w:val="00116CBF"/>
    <w:rsid w:val="00117459"/>
    <w:rsid w:val="00124946"/>
    <w:rsid w:val="00125F9F"/>
    <w:rsid w:val="00126858"/>
    <w:rsid w:val="00130D8D"/>
    <w:rsid w:val="00133B63"/>
    <w:rsid w:val="001352BA"/>
    <w:rsid w:val="00137D46"/>
    <w:rsid w:val="00140C0F"/>
    <w:rsid w:val="00141972"/>
    <w:rsid w:val="00141F79"/>
    <w:rsid w:val="00142FD0"/>
    <w:rsid w:val="00143D50"/>
    <w:rsid w:val="00144D8E"/>
    <w:rsid w:val="00146D1B"/>
    <w:rsid w:val="0015108B"/>
    <w:rsid w:val="001526AF"/>
    <w:rsid w:val="00152ABE"/>
    <w:rsid w:val="0015585F"/>
    <w:rsid w:val="00155CDC"/>
    <w:rsid w:val="00162F8A"/>
    <w:rsid w:val="0016471A"/>
    <w:rsid w:val="0016644D"/>
    <w:rsid w:val="001672DA"/>
    <w:rsid w:val="001712EF"/>
    <w:rsid w:val="00171FFE"/>
    <w:rsid w:val="001726AC"/>
    <w:rsid w:val="00174A6C"/>
    <w:rsid w:val="00174CAD"/>
    <w:rsid w:val="00175AA3"/>
    <w:rsid w:val="00175C61"/>
    <w:rsid w:val="00176485"/>
    <w:rsid w:val="001777C1"/>
    <w:rsid w:val="00177F48"/>
    <w:rsid w:val="00180DA1"/>
    <w:rsid w:val="00182CBE"/>
    <w:rsid w:val="001836C4"/>
    <w:rsid w:val="00183BD5"/>
    <w:rsid w:val="00184DEE"/>
    <w:rsid w:val="00187152"/>
    <w:rsid w:val="00192519"/>
    <w:rsid w:val="00197378"/>
    <w:rsid w:val="001A4F74"/>
    <w:rsid w:val="001A4FFC"/>
    <w:rsid w:val="001A50B2"/>
    <w:rsid w:val="001A60E9"/>
    <w:rsid w:val="001A68CE"/>
    <w:rsid w:val="001A768A"/>
    <w:rsid w:val="001A7E72"/>
    <w:rsid w:val="001B23E8"/>
    <w:rsid w:val="001B26B3"/>
    <w:rsid w:val="001B422E"/>
    <w:rsid w:val="001B6E6E"/>
    <w:rsid w:val="001C0E5E"/>
    <w:rsid w:val="001C1AB8"/>
    <w:rsid w:val="001C20BC"/>
    <w:rsid w:val="001D2D94"/>
    <w:rsid w:val="001D59A3"/>
    <w:rsid w:val="001D6973"/>
    <w:rsid w:val="001D702D"/>
    <w:rsid w:val="001E1723"/>
    <w:rsid w:val="001E2EFB"/>
    <w:rsid w:val="001E4424"/>
    <w:rsid w:val="001E5D72"/>
    <w:rsid w:val="001F17D2"/>
    <w:rsid w:val="001F1876"/>
    <w:rsid w:val="001F21F8"/>
    <w:rsid w:val="001F3596"/>
    <w:rsid w:val="001F3F50"/>
    <w:rsid w:val="001F4DEF"/>
    <w:rsid w:val="001F4E45"/>
    <w:rsid w:val="001F53DD"/>
    <w:rsid w:val="00200B18"/>
    <w:rsid w:val="00201D46"/>
    <w:rsid w:val="0020268C"/>
    <w:rsid w:val="00202C0E"/>
    <w:rsid w:val="002034C8"/>
    <w:rsid w:val="0020382A"/>
    <w:rsid w:val="00210A6D"/>
    <w:rsid w:val="002167D0"/>
    <w:rsid w:val="00220CE1"/>
    <w:rsid w:val="002224DB"/>
    <w:rsid w:val="002304BF"/>
    <w:rsid w:val="00235771"/>
    <w:rsid w:val="00244679"/>
    <w:rsid w:val="00245AFD"/>
    <w:rsid w:val="002506ED"/>
    <w:rsid w:val="002509F5"/>
    <w:rsid w:val="002541F6"/>
    <w:rsid w:val="002557D2"/>
    <w:rsid w:val="0025629D"/>
    <w:rsid w:val="002575D9"/>
    <w:rsid w:val="00260DF2"/>
    <w:rsid w:val="002610D7"/>
    <w:rsid w:val="00262D3F"/>
    <w:rsid w:val="00264553"/>
    <w:rsid w:val="00270994"/>
    <w:rsid w:val="00271186"/>
    <w:rsid w:val="0027246C"/>
    <w:rsid w:val="002729AB"/>
    <w:rsid w:val="00274720"/>
    <w:rsid w:val="00274A8E"/>
    <w:rsid w:val="00275B03"/>
    <w:rsid w:val="00275F7C"/>
    <w:rsid w:val="002771A4"/>
    <w:rsid w:val="00282D71"/>
    <w:rsid w:val="002914BC"/>
    <w:rsid w:val="0029200C"/>
    <w:rsid w:val="00297B9F"/>
    <w:rsid w:val="002A088E"/>
    <w:rsid w:val="002A2F07"/>
    <w:rsid w:val="002A2F85"/>
    <w:rsid w:val="002A2FC9"/>
    <w:rsid w:val="002A30F0"/>
    <w:rsid w:val="002A3279"/>
    <w:rsid w:val="002A60EE"/>
    <w:rsid w:val="002B2DFA"/>
    <w:rsid w:val="002B3193"/>
    <w:rsid w:val="002B42C3"/>
    <w:rsid w:val="002B4EB2"/>
    <w:rsid w:val="002B5D3D"/>
    <w:rsid w:val="002B6F53"/>
    <w:rsid w:val="002B7181"/>
    <w:rsid w:val="002C00A2"/>
    <w:rsid w:val="002C279E"/>
    <w:rsid w:val="002C3093"/>
    <w:rsid w:val="002C3FE9"/>
    <w:rsid w:val="002C4737"/>
    <w:rsid w:val="002C5CAF"/>
    <w:rsid w:val="002D101E"/>
    <w:rsid w:val="002D2162"/>
    <w:rsid w:val="002D2B13"/>
    <w:rsid w:val="002D2CE8"/>
    <w:rsid w:val="002D3029"/>
    <w:rsid w:val="002D3669"/>
    <w:rsid w:val="002D3CCE"/>
    <w:rsid w:val="002D5116"/>
    <w:rsid w:val="002E08FE"/>
    <w:rsid w:val="002E2A23"/>
    <w:rsid w:val="002E3E33"/>
    <w:rsid w:val="002E4B77"/>
    <w:rsid w:val="002E587B"/>
    <w:rsid w:val="002E7E09"/>
    <w:rsid w:val="002F1E4F"/>
    <w:rsid w:val="002F22E5"/>
    <w:rsid w:val="002F7EE0"/>
    <w:rsid w:val="00300164"/>
    <w:rsid w:val="0030715C"/>
    <w:rsid w:val="00307679"/>
    <w:rsid w:val="00307AF9"/>
    <w:rsid w:val="00311CB3"/>
    <w:rsid w:val="00313484"/>
    <w:rsid w:val="00314FB7"/>
    <w:rsid w:val="0031593E"/>
    <w:rsid w:val="003162E7"/>
    <w:rsid w:val="0032099A"/>
    <w:rsid w:val="00321680"/>
    <w:rsid w:val="003221AF"/>
    <w:rsid w:val="0032562C"/>
    <w:rsid w:val="00325C2A"/>
    <w:rsid w:val="00327940"/>
    <w:rsid w:val="00330073"/>
    <w:rsid w:val="00331E0F"/>
    <w:rsid w:val="00335DB4"/>
    <w:rsid w:val="003364AB"/>
    <w:rsid w:val="00336A21"/>
    <w:rsid w:val="00344831"/>
    <w:rsid w:val="00344A5B"/>
    <w:rsid w:val="00344A91"/>
    <w:rsid w:val="00346E8C"/>
    <w:rsid w:val="00351303"/>
    <w:rsid w:val="00354329"/>
    <w:rsid w:val="003600EE"/>
    <w:rsid w:val="003604A5"/>
    <w:rsid w:val="0036117A"/>
    <w:rsid w:val="003620AC"/>
    <w:rsid w:val="00362531"/>
    <w:rsid w:val="003635E4"/>
    <w:rsid w:val="00364C49"/>
    <w:rsid w:val="00364D99"/>
    <w:rsid w:val="00372DF9"/>
    <w:rsid w:val="003802BE"/>
    <w:rsid w:val="003816E6"/>
    <w:rsid w:val="00385655"/>
    <w:rsid w:val="003861FF"/>
    <w:rsid w:val="00391232"/>
    <w:rsid w:val="00391ED8"/>
    <w:rsid w:val="003956AE"/>
    <w:rsid w:val="00397537"/>
    <w:rsid w:val="0039753F"/>
    <w:rsid w:val="003A1435"/>
    <w:rsid w:val="003A1CF2"/>
    <w:rsid w:val="003A3C17"/>
    <w:rsid w:val="003A48AE"/>
    <w:rsid w:val="003A6167"/>
    <w:rsid w:val="003B17E6"/>
    <w:rsid w:val="003B6062"/>
    <w:rsid w:val="003C0459"/>
    <w:rsid w:val="003C3AC2"/>
    <w:rsid w:val="003C5B69"/>
    <w:rsid w:val="003C71A3"/>
    <w:rsid w:val="003C7252"/>
    <w:rsid w:val="003D073F"/>
    <w:rsid w:val="003D75A7"/>
    <w:rsid w:val="003E1AEC"/>
    <w:rsid w:val="003E1F1B"/>
    <w:rsid w:val="003E493C"/>
    <w:rsid w:val="003E4BAF"/>
    <w:rsid w:val="003E4DEE"/>
    <w:rsid w:val="003F0B57"/>
    <w:rsid w:val="003F1904"/>
    <w:rsid w:val="003F2BF6"/>
    <w:rsid w:val="003F2EA2"/>
    <w:rsid w:val="003F4C87"/>
    <w:rsid w:val="003F4D62"/>
    <w:rsid w:val="003F69FF"/>
    <w:rsid w:val="0040090D"/>
    <w:rsid w:val="0040311C"/>
    <w:rsid w:val="00403181"/>
    <w:rsid w:val="00405EBE"/>
    <w:rsid w:val="004060D0"/>
    <w:rsid w:val="004067F3"/>
    <w:rsid w:val="00412F80"/>
    <w:rsid w:val="00415599"/>
    <w:rsid w:val="00415E79"/>
    <w:rsid w:val="00420250"/>
    <w:rsid w:val="00424861"/>
    <w:rsid w:val="0042704C"/>
    <w:rsid w:val="00427A52"/>
    <w:rsid w:val="00431150"/>
    <w:rsid w:val="004313D0"/>
    <w:rsid w:val="00434665"/>
    <w:rsid w:val="00435583"/>
    <w:rsid w:val="0044092A"/>
    <w:rsid w:val="004423AC"/>
    <w:rsid w:val="0044264B"/>
    <w:rsid w:val="00443B09"/>
    <w:rsid w:val="00444F66"/>
    <w:rsid w:val="00445C11"/>
    <w:rsid w:val="004462C3"/>
    <w:rsid w:val="00446A03"/>
    <w:rsid w:val="00451A6F"/>
    <w:rsid w:val="004530CC"/>
    <w:rsid w:val="00455A52"/>
    <w:rsid w:val="00457B6B"/>
    <w:rsid w:val="0046274F"/>
    <w:rsid w:val="00463A76"/>
    <w:rsid w:val="00464EF3"/>
    <w:rsid w:val="00466407"/>
    <w:rsid w:val="00472547"/>
    <w:rsid w:val="00475EC4"/>
    <w:rsid w:val="0047773C"/>
    <w:rsid w:val="0048027F"/>
    <w:rsid w:val="0048061F"/>
    <w:rsid w:val="00483C78"/>
    <w:rsid w:val="00490CDF"/>
    <w:rsid w:val="00492E2B"/>
    <w:rsid w:val="00494229"/>
    <w:rsid w:val="00494281"/>
    <w:rsid w:val="00495FEE"/>
    <w:rsid w:val="00496D4D"/>
    <w:rsid w:val="004A1D0F"/>
    <w:rsid w:val="004A1F9C"/>
    <w:rsid w:val="004A3DC4"/>
    <w:rsid w:val="004B3588"/>
    <w:rsid w:val="004B3D30"/>
    <w:rsid w:val="004B4B6D"/>
    <w:rsid w:val="004B6615"/>
    <w:rsid w:val="004B6BD0"/>
    <w:rsid w:val="004B6CEA"/>
    <w:rsid w:val="004B7C06"/>
    <w:rsid w:val="004C12FC"/>
    <w:rsid w:val="004C2767"/>
    <w:rsid w:val="004C2DA0"/>
    <w:rsid w:val="004C3237"/>
    <w:rsid w:val="004C34F6"/>
    <w:rsid w:val="004C6444"/>
    <w:rsid w:val="004C70B6"/>
    <w:rsid w:val="004D0941"/>
    <w:rsid w:val="004D4C7E"/>
    <w:rsid w:val="004E1402"/>
    <w:rsid w:val="004E586F"/>
    <w:rsid w:val="004E70E7"/>
    <w:rsid w:val="004F0576"/>
    <w:rsid w:val="004F06A9"/>
    <w:rsid w:val="004F2972"/>
    <w:rsid w:val="004F357C"/>
    <w:rsid w:val="00500582"/>
    <w:rsid w:val="00501359"/>
    <w:rsid w:val="00502778"/>
    <w:rsid w:val="00502FFE"/>
    <w:rsid w:val="00503063"/>
    <w:rsid w:val="005040E0"/>
    <w:rsid w:val="00504514"/>
    <w:rsid w:val="00506ADB"/>
    <w:rsid w:val="00511F10"/>
    <w:rsid w:val="00514791"/>
    <w:rsid w:val="005175EF"/>
    <w:rsid w:val="00521117"/>
    <w:rsid w:val="0052215B"/>
    <w:rsid w:val="00524D44"/>
    <w:rsid w:val="0053083B"/>
    <w:rsid w:val="00531209"/>
    <w:rsid w:val="00533E61"/>
    <w:rsid w:val="005347EC"/>
    <w:rsid w:val="0053526A"/>
    <w:rsid w:val="00536DBD"/>
    <w:rsid w:val="005373A4"/>
    <w:rsid w:val="00542BF7"/>
    <w:rsid w:val="00543201"/>
    <w:rsid w:val="00547C74"/>
    <w:rsid w:val="00547DF5"/>
    <w:rsid w:val="00551277"/>
    <w:rsid w:val="00552B69"/>
    <w:rsid w:val="0055322D"/>
    <w:rsid w:val="005606AA"/>
    <w:rsid w:val="00561BE0"/>
    <w:rsid w:val="005632AE"/>
    <w:rsid w:val="005647B4"/>
    <w:rsid w:val="00564955"/>
    <w:rsid w:val="00567870"/>
    <w:rsid w:val="005710A2"/>
    <w:rsid w:val="0057294E"/>
    <w:rsid w:val="005729A6"/>
    <w:rsid w:val="00575625"/>
    <w:rsid w:val="0057787D"/>
    <w:rsid w:val="0058273D"/>
    <w:rsid w:val="005828F0"/>
    <w:rsid w:val="00587FC0"/>
    <w:rsid w:val="00591006"/>
    <w:rsid w:val="00591AA3"/>
    <w:rsid w:val="00592D66"/>
    <w:rsid w:val="00593727"/>
    <w:rsid w:val="00594580"/>
    <w:rsid w:val="005954F1"/>
    <w:rsid w:val="0059581D"/>
    <w:rsid w:val="005964A7"/>
    <w:rsid w:val="005972AC"/>
    <w:rsid w:val="005A00C2"/>
    <w:rsid w:val="005A156E"/>
    <w:rsid w:val="005A216B"/>
    <w:rsid w:val="005B0DD1"/>
    <w:rsid w:val="005B190A"/>
    <w:rsid w:val="005B3070"/>
    <w:rsid w:val="005B6EF6"/>
    <w:rsid w:val="005B6FE1"/>
    <w:rsid w:val="005C05C1"/>
    <w:rsid w:val="005C35F0"/>
    <w:rsid w:val="005C43D0"/>
    <w:rsid w:val="005C4CAC"/>
    <w:rsid w:val="005C542F"/>
    <w:rsid w:val="005C6918"/>
    <w:rsid w:val="005C78FC"/>
    <w:rsid w:val="005C7BC3"/>
    <w:rsid w:val="005C7CC6"/>
    <w:rsid w:val="005D0827"/>
    <w:rsid w:val="005D0C9D"/>
    <w:rsid w:val="005D12E3"/>
    <w:rsid w:val="005D1B0E"/>
    <w:rsid w:val="005D447F"/>
    <w:rsid w:val="005D7EEF"/>
    <w:rsid w:val="005E1319"/>
    <w:rsid w:val="005E3BBA"/>
    <w:rsid w:val="005E4012"/>
    <w:rsid w:val="005E4975"/>
    <w:rsid w:val="005E582A"/>
    <w:rsid w:val="005F0A61"/>
    <w:rsid w:val="005F21B6"/>
    <w:rsid w:val="005F3916"/>
    <w:rsid w:val="005F49E0"/>
    <w:rsid w:val="005F7603"/>
    <w:rsid w:val="006002F8"/>
    <w:rsid w:val="00600BF0"/>
    <w:rsid w:val="006012A4"/>
    <w:rsid w:val="006014F9"/>
    <w:rsid w:val="00601696"/>
    <w:rsid w:val="0060222B"/>
    <w:rsid w:val="00603C35"/>
    <w:rsid w:val="0060606F"/>
    <w:rsid w:val="006069A9"/>
    <w:rsid w:val="006079FD"/>
    <w:rsid w:val="006154B1"/>
    <w:rsid w:val="00616C3C"/>
    <w:rsid w:val="00617D2A"/>
    <w:rsid w:val="00620A44"/>
    <w:rsid w:val="00623DCD"/>
    <w:rsid w:val="00626010"/>
    <w:rsid w:val="006272D2"/>
    <w:rsid w:val="00631E33"/>
    <w:rsid w:val="00634629"/>
    <w:rsid w:val="00640986"/>
    <w:rsid w:val="00640D8F"/>
    <w:rsid w:val="00643264"/>
    <w:rsid w:val="00643B7F"/>
    <w:rsid w:val="0064438F"/>
    <w:rsid w:val="00646C3F"/>
    <w:rsid w:val="006478AC"/>
    <w:rsid w:val="00647B48"/>
    <w:rsid w:val="00650488"/>
    <w:rsid w:val="006530EC"/>
    <w:rsid w:val="006556E7"/>
    <w:rsid w:val="00660583"/>
    <w:rsid w:val="006616F3"/>
    <w:rsid w:val="00666EE6"/>
    <w:rsid w:val="00672685"/>
    <w:rsid w:val="006727BB"/>
    <w:rsid w:val="00673260"/>
    <w:rsid w:val="0067637F"/>
    <w:rsid w:val="00676674"/>
    <w:rsid w:val="00676EBA"/>
    <w:rsid w:val="00680419"/>
    <w:rsid w:val="00680E93"/>
    <w:rsid w:val="00681DCC"/>
    <w:rsid w:val="0068412E"/>
    <w:rsid w:val="00684717"/>
    <w:rsid w:val="00685753"/>
    <w:rsid w:val="0068694E"/>
    <w:rsid w:val="00691143"/>
    <w:rsid w:val="006916FF"/>
    <w:rsid w:val="006923F3"/>
    <w:rsid w:val="006934F9"/>
    <w:rsid w:val="00693EA2"/>
    <w:rsid w:val="0069444C"/>
    <w:rsid w:val="006957CA"/>
    <w:rsid w:val="0069590E"/>
    <w:rsid w:val="00696D5D"/>
    <w:rsid w:val="006A11BB"/>
    <w:rsid w:val="006A2309"/>
    <w:rsid w:val="006A2632"/>
    <w:rsid w:val="006A37C7"/>
    <w:rsid w:val="006A4EEF"/>
    <w:rsid w:val="006A6439"/>
    <w:rsid w:val="006A75C3"/>
    <w:rsid w:val="006B039C"/>
    <w:rsid w:val="006B0B99"/>
    <w:rsid w:val="006B0E2E"/>
    <w:rsid w:val="006B2553"/>
    <w:rsid w:val="006B2C19"/>
    <w:rsid w:val="006B7913"/>
    <w:rsid w:val="006C0331"/>
    <w:rsid w:val="006C4418"/>
    <w:rsid w:val="006D087F"/>
    <w:rsid w:val="006D4ADA"/>
    <w:rsid w:val="006D58E5"/>
    <w:rsid w:val="006E1360"/>
    <w:rsid w:val="006E1AD4"/>
    <w:rsid w:val="006E5FB0"/>
    <w:rsid w:val="006F078A"/>
    <w:rsid w:val="006F1641"/>
    <w:rsid w:val="006F1CCC"/>
    <w:rsid w:val="006F442F"/>
    <w:rsid w:val="006F4452"/>
    <w:rsid w:val="006F50AF"/>
    <w:rsid w:val="006F7102"/>
    <w:rsid w:val="007037A0"/>
    <w:rsid w:val="00705949"/>
    <w:rsid w:val="00707682"/>
    <w:rsid w:val="00713214"/>
    <w:rsid w:val="00714B38"/>
    <w:rsid w:val="00714DB7"/>
    <w:rsid w:val="00716B5C"/>
    <w:rsid w:val="00716E47"/>
    <w:rsid w:val="007173F3"/>
    <w:rsid w:val="00721229"/>
    <w:rsid w:val="00721656"/>
    <w:rsid w:val="00722924"/>
    <w:rsid w:val="00722D13"/>
    <w:rsid w:val="00724896"/>
    <w:rsid w:val="007312DC"/>
    <w:rsid w:val="007332F2"/>
    <w:rsid w:val="00737CE8"/>
    <w:rsid w:val="00750279"/>
    <w:rsid w:val="00753318"/>
    <w:rsid w:val="00754F1B"/>
    <w:rsid w:val="00757017"/>
    <w:rsid w:val="00761CEF"/>
    <w:rsid w:val="007630F0"/>
    <w:rsid w:val="007662C8"/>
    <w:rsid w:val="00770C8D"/>
    <w:rsid w:val="0077157A"/>
    <w:rsid w:val="0077535D"/>
    <w:rsid w:val="0077658C"/>
    <w:rsid w:val="00780B77"/>
    <w:rsid w:val="00781134"/>
    <w:rsid w:val="00782636"/>
    <w:rsid w:val="00782AFA"/>
    <w:rsid w:val="00790924"/>
    <w:rsid w:val="007933C7"/>
    <w:rsid w:val="00794413"/>
    <w:rsid w:val="00794740"/>
    <w:rsid w:val="00795958"/>
    <w:rsid w:val="00796A49"/>
    <w:rsid w:val="007A000F"/>
    <w:rsid w:val="007A11AD"/>
    <w:rsid w:val="007A1C6D"/>
    <w:rsid w:val="007A2B48"/>
    <w:rsid w:val="007A2E2A"/>
    <w:rsid w:val="007A4601"/>
    <w:rsid w:val="007A4887"/>
    <w:rsid w:val="007B194A"/>
    <w:rsid w:val="007B2E30"/>
    <w:rsid w:val="007B4A35"/>
    <w:rsid w:val="007B4DB7"/>
    <w:rsid w:val="007B516A"/>
    <w:rsid w:val="007B7693"/>
    <w:rsid w:val="007B7A44"/>
    <w:rsid w:val="007C17E3"/>
    <w:rsid w:val="007C23F2"/>
    <w:rsid w:val="007C6901"/>
    <w:rsid w:val="007C6E44"/>
    <w:rsid w:val="007D1716"/>
    <w:rsid w:val="007D1973"/>
    <w:rsid w:val="007E0908"/>
    <w:rsid w:val="007E0C76"/>
    <w:rsid w:val="007E273D"/>
    <w:rsid w:val="007E55E5"/>
    <w:rsid w:val="007E724C"/>
    <w:rsid w:val="007E7D74"/>
    <w:rsid w:val="007F015D"/>
    <w:rsid w:val="007F16C9"/>
    <w:rsid w:val="007F18AB"/>
    <w:rsid w:val="007F5650"/>
    <w:rsid w:val="007F587C"/>
    <w:rsid w:val="007F5F43"/>
    <w:rsid w:val="00800B64"/>
    <w:rsid w:val="0080478C"/>
    <w:rsid w:val="00807ACD"/>
    <w:rsid w:val="00807D62"/>
    <w:rsid w:val="00807FAF"/>
    <w:rsid w:val="008104DD"/>
    <w:rsid w:val="00811601"/>
    <w:rsid w:val="00811904"/>
    <w:rsid w:val="00815655"/>
    <w:rsid w:val="00816F10"/>
    <w:rsid w:val="00817226"/>
    <w:rsid w:val="00821386"/>
    <w:rsid w:val="00821E53"/>
    <w:rsid w:val="00821F8E"/>
    <w:rsid w:val="008228CD"/>
    <w:rsid w:val="00823C7B"/>
    <w:rsid w:val="0082459E"/>
    <w:rsid w:val="00826728"/>
    <w:rsid w:val="008268C0"/>
    <w:rsid w:val="008274C3"/>
    <w:rsid w:val="008321C3"/>
    <w:rsid w:val="0083230B"/>
    <w:rsid w:val="0083354F"/>
    <w:rsid w:val="008340E4"/>
    <w:rsid w:val="0084141E"/>
    <w:rsid w:val="00851F88"/>
    <w:rsid w:val="00854D87"/>
    <w:rsid w:val="008550E2"/>
    <w:rsid w:val="00860E6B"/>
    <w:rsid w:val="00863C1D"/>
    <w:rsid w:val="00864233"/>
    <w:rsid w:val="00870A3C"/>
    <w:rsid w:val="00871323"/>
    <w:rsid w:val="00874268"/>
    <w:rsid w:val="00874A17"/>
    <w:rsid w:val="00876328"/>
    <w:rsid w:val="00877256"/>
    <w:rsid w:val="00881D71"/>
    <w:rsid w:val="00881FD4"/>
    <w:rsid w:val="008826EE"/>
    <w:rsid w:val="00884D08"/>
    <w:rsid w:val="00885E84"/>
    <w:rsid w:val="00887469"/>
    <w:rsid w:val="008911CB"/>
    <w:rsid w:val="008A0533"/>
    <w:rsid w:val="008A1A27"/>
    <w:rsid w:val="008A2805"/>
    <w:rsid w:val="008A3294"/>
    <w:rsid w:val="008A47F1"/>
    <w:rsid w:val="008A4FB8"/>
    <w:rsid w:val="008B0623"/>
    <w:rsid w:val="008B0B3B"/>
    <w:rsid w:val="008C233F"/>
    <w:rsid w:val="008C2B34"/>
    <w:rsid w:val="008C3B38"/>
    <w:rsid w:val="008C3FD3"/>
    <w:rsid w:val="008C4443"/>
    <w:rsid w:val="008C6760"/>
    <w:rsid w:val="008D3349"/>
    <w:rsid w:val="008D4329"/>
    <w:rsid w:val="008D5603"/>
    <w:rsid w:val="008E0193"/>
    <w:rsid w:val="008E1438"/>
    <w:rsid w:val="008E2B1D"/>
    <w:rsid w:val="008E2F90"/>
    <w:rsid w:val="008E6457"/>
    <w:rsid w:val="008E6DD8"/>
    <w:rsid w:val="008E71F2"/>
    <w:rsid w:val="008E79CA"/>
    <w:rsid w:val="008F0383"/>
    <w:rsid w:val="008F24B2"/>
    <w:rsid w:val="008F5294"/>
    <w:rsid w:val="008F5AA8"/>
    <w:rsid w:val="008F64E5"/>
    <w:rsid w:val="008F6E62"/>
    <w:rsid w:val="008F713A"/>
    <w:rsid w:val="008F7626"/>
    <w:rsid w:val="00904359"/>
    <w:rsid w:val="00905BEE"/>
    <w:rsid w:val="009103A0"/>
    <w:rsid w:val="00911BE8"/>
    <w:rsid w:val="009122AC"/>
    <w:rsid w:val="009162A8"/>
    <w:rsid w:val="009206E0"/>
    <w:rsid w:val="00921C77"/>
    <w:rsid w:val="0092518E"/>
    <w:rsid w:val="009301D4"/>
    <w:rsid w:val="0093268C"/>
    <w:rsid w:val="00940CEB"/>
    <w:rsid w:val="00942797"/>
    <w:rsid w:val="00944F7B"/>
    <w:rsid w:val="00945A2D"/>
    <w:rsid w:val="00947957"/>
    <w:rsid w:val="00950765"/>
    <w:rsid w:val="00951826"/>
    <w:rsid w:val="00953349"/>
    <w:rsid w:val="00955190"/>
    <w:rsid w:val="00956224"/>
    <w:rsid w:val="0096415F"/>
    <w:rsid w:val="009718F6"/>
    <w:rsid w:val="00971B05"/>
    <w:rsid w:val="0097423E"/>
    <w:rsid w:val="0097504D"/>
    <w:rsid w:val="009754EE"/>
    <w:rsid w:val="00975BE8"/>
    <w:rsid w:val="0097675A"/>
    <w:rsid w:val="00986536"/>
    <w:rsid w:val="00986FE5"/>
    <w:rsid w:val="009916B8"/>
    <w:rsid w:val="00997CDB"/>
    <w:rsid w:val="009A3B39"/>
    <w:rsid w:val="009A4372"/>
    <w:rsid w:val="009A4984"/>
    <w:rsid w:val="009A4C69"/>
    <w:rsid w:val="009A4F6D"/>
    <w:rsid w:val="009A7698"/>
    <w:rsid w:val="009A77C8"/>
    <w:rsid w:val="009B3C81"/>
    <w:rsid w:val="009B4B98"/>
    <w:rsid w:val="009B5ACC"/>
    <w:rsid w:val="009B73D4"/>
    <w:rsid w:val="009B7F4F"/>
    <w:rsid w:val="009C0156"/>
    <w:rsid w:val="009C2EDC"/>
    <w:rsid w:val="009C37BD"/>
    <w:rsid w:val="009C3DB9"/>
    <w:rsid w:val="009C5769"/>
    <w:rsid w:val="009C7FE3"/>
    <w:rsid w:val="009D0FFA"/>
    <w:rsid w:val="009D4207"/>
    <w:rsid w:val="009D4C15"/>
    <w:rsid w:val="009E152E"/>
    <w:rsid w:val="009E427E"/>
    <w:rsid w:val="009E4DDD"/>
    <w:rsid w:val="009E573B"/>
    <w:rsid w:val="009E6672"/>
    <w:rsid w:val="009F2BF6"/>
    <w:rsid w:val="009F5400"/>
    <w:rsid w:val="009F574D"/>
    <w:rsid w:val="00A04025"/>
    <w:rsid w:val="00A051B6"/>
    <w:rsid w:val="00A10425"/>
    <w:rsid w:val="00A111E7"/>
    <w:rsid w:val="00A13C58"/>
    <w:rsid w:val="00A14D30"/>
    <w:rsid w:val="00A16757"/>
    <w:rsid w:val="00A20BF8"/>
    <w:rsid w:val="00A21EC7"/>
    <w:rsid w:val="00A231C9"/>
    <w:rsid w:val="00A25322"/>
    <w:rsid w:val="00A271A8"/>
    <w:rsid w:val="00A323C4"/>
    <w:rsid w:val="00A35B4F"/>
    <w:rsid w:val="00A37DE1"/>
    <w:rsid w:val="00A411B3"/>
    <w:rsid w:val="00A430EE"/>
    <w:rsid w:val="00A45EE0"/>
    <w:rsid w:val="00A46515"/>
    <w:rsid w:val="00A52023"/>
    <w:rsid w:val="00A54406"/>
    <w:rsid w:val="00A56010"/>
    <w:rsid w:val="00A5667C"/>
    <w:rsid w:val="00A60C39"/>
    <w:rsid w:val="00A60DB5"/>
    <w:rsid w:val="00A6304B"/>
    <w:rsid w:val="00A654C7"/>
    <w:rsid w:val="00A66D19"/>
    <w:rsid w:val="00A71C3E"/>
    <w:rsid w:val="00A75659"/>
    <w:rsid w:val="00A77ECD"/>
    <w:rsid w:val="00A83BE3"/>
    <w:rsid w:val="00A87C22"/>
    <w:rsid w:val="00A87F75"/>
    <w:rsid w:val="00A91F2F"/>
    <w:rsid w:val="00A92163"/>
    <w:rsid w:val="00A94506"/>
    <w:rsid w:val="00A967F2"/>
    <w:rsid w:val="00A96BD8"/>
    <w:rsid w:val="00A96EE8"/>
    <w:rsid w:val="00AA004B"/>
    <w:rsid w:val="00AA195F"/>
    <w:rsid w:val="00AA3BE9"/>
    <w:rsid w:val="00AA75B9"/>
    <w:rsid w:val="00AB1C46"/>
    <w:rsid w:val="00AB61A7"/>
    <w:rsid w:val="00AC1971"/>
    <w:rsid w:val="00AC2349"/>
    <w:rsid w:val="00AC41A9"/>
    <w:rsid w:val="00AC4B03"/>
    <w:rsid w:val="00AC4E17"/>
    <w:rsid w:val="00AD0E9A"/>
    <w:rsid w:val="00AD2E29"/>
    <w:rsid w:val="00AE1B64"/>
    <w:rsid w:val="00AE2F5B"/>
    <w:rsid w:val="00AE34DE"/>
    <w:rsid w:val="00AE4D80"/>
    <w:rsid w:val="00AE4E69"/>
    <w:rsid w:val="00AE57AA"/>
    <w:rsid w:val="00AE6A99"/>
    <w:rsid w:val="00AE6F1A"/>
    <w:rsid w:val="00AF1B94"/>
    <w:rsid w:val="00AF38DD"/>
    <w:rsid w:val="00AF449F"/>
    <w:rsid w:val="00AF4567"/>
    <w:rsid w:val="00AF671E"/>
    <w:rsid w:val="00AF6E7A"/>
    <w:rsid w:val="00B0044B"/>
    <w:rsid w:val="00B13458"/>
    <w:rsid w:val="00B13513"/>
    <w:rsid w:val="00B156BF"/>
    <w:rsid w:val="00B25EAB"/>
    <w:rsid w:val="00B25F77"/>
    <w:rsid w:val="00B302AE"/>
    <w:rsid w:val="00B303F6"/>
    <w:rsid w:val="00B344EA"/>
    <w:rsid w:val="00B358FD"/>
    <w:rsid w:val="00B35B38"/>
    <w:rsid w:val="00B4130E"/>
    <w:rsid w:val="00B4446A"/>
    <w:rsid w:val="00B458CA"/>
    <w:rsid w:val="00B47FB6"/>
    <w:rsid w:val="00B55CC1"/>
    <w:rsid w:val="00B57C47"/>
    <w:rsid w:val="00B604A0"/>
    <w:rsid w:val="00B6113A"/>
    <w:rsid w:val="00B62705"/>
    <w:rsid w:val="00B6398E"/>
    <w:rsid w:val="00B639BD"/>
    <w:rsid w:val="00B65F7F"/>
    <w:rsid w:val="00B66452"/>
    <w:rsid w:val="00B668F4"/>
    <w:rsid w:val="00B67983"/>
    <w:rsid w:val="00B70A8F"/>
    <w:rsid w:val="00B70BEF"/>
    <w:rsid w:val="00B7229D"/>
    <w:rsid w:val="00B74421"/>
    <w:rsid w:val="00B745F8"/>
    <w:rsid w:val="00B772B2"/>
    <w:rsid w:val="00B80E54"/>
    <w:rsid w:val="00B832FB"/>
    <w:rsid w:val="00B8391E"/>
    <w:rsid w:val="00B84F76"/>
    <w:rsid w:val="00B939B0"/>
    <w:rsid w:val="00B9402B"/>
    <w:rsid w:val="00B946DE"/>
    <w:rsid w:val="00B94AFF"/>
    <w:rsid w:val="00B94F7D"/>
    <w:rsid w:val="00B96A7F"/>
    <w:rsid w:val="00BA10A5"/>
    <w:rsid w:val="00BA13EC"/>
    <w:rsid w:val="00BA27E7"/>
    <w:rsid w:val="00BA2F36"/>
    <w:rsid w:val="00BA4938"/>
    <w:rsid w:val="00BA5C77"/>
    <w:rsid w:val="00BA6A51"/>
    <w:rsid w:val="00BB08C5"/>
    <w:rsid w:val="00BB0E8D"/>
    <w:rsid w:val="00BB0FF2"/>
    <w:rsid w:val="00BB5828"/>
    <w:rsid w:val="00BB7B9A"/>
    <w:rsid w:val="00BB7CAE"/>
    <w:rsid w:val="00BC03A4"/>
    <w:rsid w:val="00BC28F8"/>
    <w:rsid w:val="00BC35E0"/>
    <w:rsid w:val="00BC3EA6"/>
    <w:rsid w:val="00BC42BA"/>
    <w:rsid w:val="00BC46C9"/>
    <w:rsid w:val="00BC47BF"/>
    <w:rsid w:val="00BC4D92"/>
    <w:rsid w:val="00BC5E63"/>
    <w:rsid w:val="00BC6761"/>
    <w:rsid w:val="00BC677E"/>
    <w:rsid w:val="00BC6B8A"/>
    <w:rsid w:val="00BC7FB4"/>
    <w:rsid w:val="00BD0DF5"/>
    <w:rsid w:val="00BD2210"/>
    <w:rsid w:val="00BD5A51"/>
    <w:rsid w:val="00BD7D5E"/>
    <w:rsid w:val="00BE171A"/>
    <w:rsid w:val="00BE1B02"/>
    <w:rsid w:val="00BE256F"/>
    <w:rsid w:val="00BE69C5"/>
    <w:rsid w:val="00BE739B"/>
    <w:rsid w:val="00BE7549"/>
    <w:rsid w:val="00BF129E"/>
    <w:rsid w:val="00BF5DB3"/>
    <w:rsid w:val="00BF664E"/>
    <w:rsid w:val="00BF7419"/>
    <w:rsid w:val="00C00446"/>
    <w:rsid w:val="00C00644"/>
    <w:rsid w:val="00C01C17"/>
    <w:rsid w:val="00C01C81"/>
    <w:rsid w:val="00C04ADE"/>
    <w:rsid w:val="00C05F78"/>
    <w:rsid w:val="00C076A1"/>
    <w:rsid w:val="00C12141"/>
    <w:rsid w:val="00C13371"/>
    <w:rsid w:val="00C16ABF"/>
    <w:rsid w:val="00C179BE"/>
    <w:rsid w:val="00C20E03"/>
    <w:rsid w:val="00C2331A"/>
    <w:rsid w:val="00C24588"/>
    <w:rsid w:val="00C25038"/>
    <w:rsid w:val="00C3334C"/>
    <w:rsid w:val="00C34C71"/>
    <w:rsid w:val="00C41D31"/>
    <w:rsid w:val="00C41FD9"/>
    <w:rsid w:val="00C43639"/>
    <w:rsid w:val="00C447E7"/>
    <w:rsid w:val="00C44B15"/>
    <w:rsid w:val="00C45235"/>
    <w:rsid w:val="00C5033F"/>
    <w:rsid w:val="00C50450"/>
    <w:rsid w:val="00C52824"/>
    <w:rsid w:val="00C53E6C"/>
    <w:rsid w:val="00C55445"/>
    <w:rsid w:val="00C55F2F"/>
    <w:rsid w:val="00C565BE"/>
    <w:rsid w:val="00C5770B"/>
    <w:rsid w:val="00C60889"/>
    <w:rsid w:val="00C62ECD"/>
    <w:rsid w:val="00C642AF"/>
    <w:rsid w:val="00C66121"/>
    <w:rsid w:val="00C67827"/>
    <w:rsid w:val="00C67A6B"/>
    <w:rsid w:val="00C72ADB"/>
    <w:rsid w:val="00C74B23"/>
    <w:rsid w:val="00C81AC4"/>
    <w:rsid w:val="00C82B64"/>
    <w:rsid w:val="00C82C1C"/>
    <w:rsid w:val="00C83721"/>
    <w:rsid w:val="00C8479C"/>
    <w:rsid w:val="00C85CBF"/>
    <w:rsid w:val="00C864CE"/>
    <w:rsid w:val="00C86D93"/>
    <w:rsid w:val="00C87348"/>
    <w:rsid w:val="00C8794E"/>
    <w:rsid w:val="00C90AA4"/>
    <w:rsid w:val="00C94653"/>
    <w:rsid w:val="00C94DEA"/>
    <w:rsid w:val="00CA2FB6"/>
    <w:rsid w:val="00CA3169"/>
    <w:rsid w:val="00CA321F"/>
    <w:rsid w:val="00CA37ED"/>
    <w:rsid w:val="00CA44FF"/>
    <w:rsid w:val="00CA5C33"/>
    <w:rsid w:val="00CA5E4E"/>
    <w:rsid w:val="00CA5F27"/>
    <w:rsid w:val="00CA6E65"/>
    <w:rsid w:val="00CB0FDC"/>
    <w:rsid w:val="00CB32DA"/>
    <w:rsid w:val="00CB46CB"/>
    <w:rsid w:val="00CB6DF3"/>
    <w:rsid w:val="00CB75FB"/>
    <w:rsid w:val="00CC01E3"/>
    <w:rsid w:val="00CC06E1"/>
    <w:rsid w:val="00CC2C49"/>
    <w:rsid w:val="00CC7F19"/>
    <w:rsid w:val="00CD2FD8"/>
    <w:rsid w:val="00CD564B"/>
    <w:rsid w:val="00CD678C"/>
    <w:rsid w:val="00CE0017"/>
    <w:rsid w:val="00CE0B3B"/>
    <w:rsid w:val="00CE2120"/>
    <w:rsid w:val="00CE2EE8"/>
    <w:rsid w:val="00CE5108"/>
    <w:rsid w:val="00CE71F0"/>
    <w:rsid w:val="00CE7969"/>
    <w:rsid w:val="00CF0EF8"/>
    <w:rsid w:val="00CF15B0"/>
    <w:rsid w:val="00CF2935"/>
    <w:rsid w:val="00CF426D"/>
    <w:rsid w:val="00D016FC"/>
    <w:rsid w:val="00D04CEB"/>
    <w:rsid w:val="00D13156"/>
    <w:rsid w:val="00D13396"/>
    <w:rsid w:val="00D13508"/>
    <w:rsid w:val="00D14915"/>
    <w:rsid w:val="00D1622B"/>
    <w:rsid w:val="00D218C0"/>
    <w:rsid w:val="00D21E17"/>
    <w:rsid w:val="00D23FD3"/>
    <w:rsid w:val="00D31D1B"/>
    <w:rsid w:val="00D329BE"/>
    <w:rsid w:val="00D3363B"/>
    <w:rsid w:val="00D3370E"/>
    <w:rsid w:val="00D34B2A"/>
    <w:rsid w:val="00D34FB0"/>
    <w:rsid w:val="00D35D44"/>
    <w:rsid w:val="00D35DF1"/>
    <w:rsid w:val="00D3615C"/>
    <w:rsid w:val="00D37404"/>
    <w:rsid w:val="00D37719"/>
    <w:rsid w:val="00D40647"/>
    <w:rsid w:val="00D4221C"/>
    <w:rsid w:val="00D42AB5"/>
    <w:rsid w:val="00D42FF3"/>
    <w:rsid w:val="00D44CA2"/>
    <w:rsid w:val="00D44D22"/>
    <w:rsid w:val="00D459C7"/>
    <w:rsid w:val="00D45E37"/>
    <w:rsid w:val="00D47800"/>
    <w:rsid w:val="00D51009"/>
    <w:rsid w:val="00D512D2"/>
    <w:rsid w:val="00D51B6E"/>
    <w:rsid w:val="00D52810"/>
    <w:rsid w:val="00D545BE"/>
    <w:rsid w:val="00D571D3"/>
    <w:rsid w:val="00D57899"/>
    <w:rsid w:val="00D57CE8"/>
    <w:rsid w:val="00D613B9"/>
    <w:rsid w:val="00D61E34"/>
    <w:rsid w:val="00D61E69"/>
    <w:rsid w:val="00D632E6"/>
    <w:rsid w:val="00D6557F"/>
    <w:rsid w:val="00D67120"/>
    <w:rsid w:val="00D67CB6"/>
    <w:rsid w:val="00D73ADF"/>
    <w:rsid w:val="00D77B70"/>
    <w:rsid w:val="00D80AD5"/>
    <w:rsid w:val="00D83E01"/>
    <w:rsid w:val="00D84116"/>
    <w:rsid w:val="00D85322"/>
    <w:rsid w:val="00D90473"/>
    <w:rsid w:val="00D91B2D"/>
    <w:rsid w:val="00D93558"/>
    <w:rsid w:val="00D95532"/>
    <w:rsid w:val="00D96CF0"/>
    <w:rsid w:val="00DA0E0A"/>
    <w:rsid w:val="00DA11B8"/>
    <w:rsid w:val="00DA2032"/>
    <w:rsid w:val="00DA3E43"/>
    <w:rsid w:val="00DB0524"/>
    <w:rsid w:val="00DB1F5C"/>
    <w:rsid w:val="00DB2882"/>
    <w:rsid w:val="00DB3371"/>
    <w:rsid w:val="00DB377C"/>
    <w:rsid w:val="00DB52C8"/>
    <w:rsid w:val="00DB72C5"/>
    <w:rsid w:val="00DC21D0"/>
    <w:rsid w:val="00DC48DC"/>
    <w:rsid w:val="00DC5254"/>
    <w:rsid w:val="00DD1475"/>
    <w:rsid w:val="00DD2119"/>
    <w:rsid w:val="00DD2994"/>
    <w:rsid w:val="00DD311D"/>
    <w:rsid w:val="00DD57B5"/>
    <w:rsid w:val="00DD6064"/>
    <w:rsid w:val="00DD74D7"/>
    <w:rsid w:val="00DE010D"/>
    <w:rsid w:val="00DE06BC"/>
    <w:rsid w:val="00DE06D1"/>
    <w:rsid w:val="00DE3A71"/>
    <w:rsid w:val="00DF1C48"/>
    <w:rsid w:val="00DF1CBF"/>
    <w:rsid w:val="00DF26E1"/>
    <w:rsid w:val="00DF33F7"/>
    <w:rsid w:val="00DF5E16"/>
    <w:rsid w:val="00DF78D2"/>
    <w:rsid w:val="00E00812"/>
    <w:rsid w:val="00E02DDA"/>
    <w:rsid w:val="00E02F8C"/>
    <w:rsid w:val="00E02FA0"/>
    <w:rsid w:val="00E050C1"/>
    <w:rsid w:val="00E06212"/>
    <w:rsid w:val="00E073F5"/>
    <w:rsid w:val="00E154B6"/>
    <w:rsid w:val="00E16B93"/>
    <w:rsid w:val="00E20082"/>
    <w:rsid w:val="00E2073E"/>
    <w:rsid w:val="00E2124F"/>
    <w:rsid w:val="00E21AA6"/>
    <w:rsid w:val="00E21B7E"/>
    <w:rsid w:val="00E21D01"/>
    <w:rsid w:val="00E22FE6"/>
    <w:rsid w:val="00E23354"/>
    <w:rsid w:val="00E23377"/>
    <w:rsid w:val="00E2475B"/>
    <w:rsid w:val="00E30216"/>
    <w:rsid w:val="00E314CE"/>
    <w:rsid w:val="00E314EB"/>
    <w:rsid w:val="00E31A2F"/>
    <w:rsid w:val="00E32396"/>
    <w:rsid w:val="00E331E2"/>
    <w:rsid w:val="00E3432E"/>
    <w:rsid w:val="00E347F3"/>
    <w:rsid w:val="00E36536"/>
    <w:rsid w:val="00E367B9"/>
    <w:rsid w:val="00E372EC"/>
    <w:rsid w:val="00E37D7B"/>
    <w:rsid w:val="00E40E0B"/>
    <w:rsid w:val="00E42B61"/>
    <w:rsid w:val="00E438BE"/>
    <w:rsid w:val="00E44CB0"/>
    <w:rsid w:val="00E52EFD"/>
    <w:rsid w:val="00E547B8"/>
    <w:rsid w:val="00E548CF"/>
    <w:rsid w:val="00E56421"/>
    <w:rsid w:val="00E57F39"/>
    <w:rsid w:val="00E647A9"/>
    <w:rsid w:val="00E65EB0"/>
    <w:rsid w:val="00E66D8A"/>
    <w:rsid w:val="00E704BF"/>
    <w:rsid w:val="00E72443"/>
    <w:rsid w:val="00E73EAE"/>
    <w:rsid w:val="00E74FBA"/>
    <w:rsid w:val="00E75196"/>
    <w:rsid w:val="00E75264"/>
    <w:rsid w:val="00E763E7"/>
    <w:rsid w:val="00E774FF"/>
    <w:rsid w:val="00E77A46"/>
    <w:rsid w:val="00E81B8D"/>
    <w:rsid w:val="00E82336"/>
    <w:rsid w:val="00E91B39"/>
    <w:rsid w:val="00E93AFA"/>
    <w:rsid w:val="00E96B09"/>
    <w:rsid w:val="00EA1978"/>
    <w:rsid w:val="00EA29E9"/>
    <w:rsid w:val="00EA44B1"/>
    <w:rsid w:val="00EA578B"/>
    <w:rsid w:val="00EA7499"/>
    <w:rsid w:val="00EB36F5"/>
    <w:rsid w:val="00EB65B3"/>
    <w:rsid w:val="00EB6E05"/>
    <w:rsid w:val="00EC1FDB"/>
    <w:rsid w:val="00EC3081"/>
    <w:rsid w:val="00EC4557"/>
    <w:rsid w:val="00EC5B11"/>
    <w:rsid w:val="00EC65D1"/>
    <w:rsid w:val="00EC779E"/>
    <w:rsid w:val="00ED19AF"/>
    <w:rsid w:val="00ED618A"/>
    <w:rsid w:val="00ED6572"/>
    <w:rsid w:val="00ED6F39"/>
    <w:rsid w:val="00ED70C1"/>
    <w:rsid w:val="00EE32B8"/>
    <w:rsid w:val="00EE5C56"/>
    <w:rsid w:val="00EF0212"/>
    <w:rsid w:val="00EF0E4E"/>
    <w:rsid w:val="00EF2C65"/>
    <w:rsid w:val="00EF4EFD"/>
    <w:rsid w:val="00EF559B"/>
    <w:rsid w:val="00EF6492"/>
    <w:rsid w:val="00EF68C0"/>
    <w:rsid w:val="00F00336"/>
    <w:rsid w:val="00F00B42"/>
    <w:rsid w:val="00F038B0"/>
    <w:rsid w:val="00F06139"/>
    <w:rsid w:val="00F13626"/>
    <w:rsid w:val="00F14B55"/>
    <w:rsid w:val="00F20885"/>
    <w:rsid w:val="00F23031"/>
    <w:rsid w:val="00F23AB6"/>
    <w:rsid w:val="00F2509A"/>
    <w:rsid w:val="00F267BA"/>
    <w:rsid w:val="00F27772"/>
    <w:rsid w:val="00F279B9"/>
    <w:rsid w:val="00F27DFF"/>
    <w:rsid w:val="00F32264"/>
    <w:rsid w:val="00F41872"/>
    <w:rsid w:val="00F443AF"/>
    <w:rsid w:val="00F44720"/>
    <w:rsid w:val="00F45028"/>
    <w:rsid w:val="00F45703"/>
    <w:rsid w:val="00F465A1"/>
    <w:rsid w:val="00F47505"/>
    <w:rsid w:val="00F50452"/>
    <w:rsid w:val="00F53B36"/>
    <w:rsid w:val="00F553D9"/>
    <w:rsid w:val="00F569C6"/>
    <w:rsid w:val="00F619A4"/>
    <w:rsid w:val="00F6211B"/>
    <w:rsid w:val="00F670EB"/>
    <w:rsid w:val="00F67372"/>
    <w:rsid w:val="00F70416"/>
    <w:rsid w:val="00F70EF6"/>
    <w:rsid w:val="00F71EA5"/>
    <w:rsid w:val="00F73CE6"/>
    <w:rsid w:val="00F73FAB"/>
    <w:rsid w:val="00F84F73"/>
    <w:rsid w:val="00F9011F"/>
    <w:rsid w:val="00F92257"/>
    <w:rsid w:val="00F92E31"/>
    <w:rsid w:val="00F9309F"/>
    <w:rsid w:val="00F94B1D"/>
    <w:rsid w:val="00F96F09"/>
    <w:rsid w:val="00F97FEA"/>
    <w:rsid w:val="00FA14A2"/>
    <w:rsid w:val="00FA436F"/>
    <w:rsid w:val="00FA48BA"/>
    <w:rsid w:val="00FB14B0"/>
    <w:rsid w:val="00FB169F"/>
    <w:rsid w:val="00FB20D3"/>
    <w:rsid w:val="00FB4D4C"/>
    <w:rsid w:val="00FB69A4"/>
    <w:rsid w:val="00FC0121"/>
    <w:rsid w:val="00FC259C"/>
    <w:rsid w:val="00FC2882"/>
    <w:rsid w:val="00FC2981"/>
    <w:rsid w:val="00FC55B4"/>
    <w:rsid w:val="00FC63AC"/>
    <w:rsid w:val="00FC7B0D"/>
    <w:rsid w:val="00FD165D"/>
    <w:rsid w:val="00FD4E90"/>
    <w:rsid w:val="00FD5644"/>
    <w:rsid w:val="00FD69A6"/>
    <w:rsid w:val="00FE0B39"/>
    <w:rsid w:val="00FE1940"/>
    <w:rsid w:val="00FE2D93"/>
    <w:rsid w:val="00FE4236"/>
    <w:rsid w:val="00FE4534"/>
    <w:rsid w:val="00FE4D6E"/>
    <w:rsid w:val="00FE5424"/>
    <w:rsid w:val="00FF1099"/>
    <w:rsid w:val="00FF1A10"/>
    <w:rsid w:val="00FF20C6"/>
    <w:rsid w:val="00FF262B"/>
    <w:rsid w:val="00FF5A72"/>
    <w:rsid w:val="00FF5BCC"/>
    <w:rsid w:val="00FF6F5F"/>
    <w:rsid w:val="00FF7C1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B011A5"/>
  <w15:docId w15:val="{230BC849-9362-47DD-8C80-5653651B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5FB"/>
    <w:pPr>
      <w:spacing w:after="240" w:line="240" w:lineRule="atLeast"/>
    </w:pPr>
    <w:rPr>
      <w:rFonts w:asciiTheme="minorHAnsi" w:hAnsiTheme="minorHAnsi"/>
      <w:lang w:val="en-GB"/>
    </w:rPr>
  </w:style>
  <w:style w:type="paragraph" w:styleId="Heading1">
    <w:name w:val="heading 1"/>
    <w:basedOn w:val="Normal"/>
    <w:next w:val="Normal"/>
    <w:link w:val="Heading1Char"/>
    <w:uiPriority w:val="9"/>
    <w:qFormat/>
    <w:rsid w:val="00D6557F"/>
    <w:pPr>
      <w:keepNext/>
      <w:keepLines/>
      <w:spacing w:after="700" w:line="480" w:lineRule="exact"/>
      <w:outlineLvl w:val="0"/>
    </w:pPr>
    <w:rPr>
      <w:rFonts w:asciiTheme="majorHAnsi" w:eastAsiaTheme="majorEastAsia" w:hAnsiTheme="majorHAnsi" w:cstheme="majorBidi"/>
      <w:bCs/>
      <w:color w:val="000000" w:themeColor="text1"/>
      <w:sz w:val="40"/>
      <w:szCs w:val="28"/>
    </w:rPr>
  </w:style>
  <w:style w:type="paragraph" w:styleId="Heading2">
    <w:name w:val="heading 2"/>
    <w:basedOn w:val="Normal"/>
    <w:next w:val="Normal"/>
    <w:link w:val="Heading2Char"/>
    <w:uiPriority w:val="9"/>
    <w:qFormat/>
    <w:rsid w:val="00CB75FB"/>
    <w:pPr>
      <w:keepNext/>
      <w:keepLines/>
      <w:spacing w:after="0"/>
      <w:outlineLvl w:val="1"/>
    </w:pPr>
    <w:rPr>
      <w:rFonts w:ascii="Fakt Pro SmBd" w:eastAsiaTheme="majorEastAsia" w:hAnsi="Fakt Pro SmBd"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1B39"/>
    <w:pPr>
      <w:tabs>
        <w:tab w:val="center" w:pos="4536"/>
        <w:tab w:val="right" w:pos="9072"/>
      </w:tabs>
      <w:spacing w:after="0" w:line="240" w:lineRule="exact"/>
    </w:pPr>
  </w:style>
  <w:style w:type="character" w:customStyle="1" w:styleId="HeaderChar">
    <w:name w:val="Header Char"/>
    <w:basedOn w:val="DefaultParagraphFont"/>
    <w:link w:val="Header"/>
    <w:uiPriority w:val="99"/>
    <w:rsid w:val="00E91B39"/>
    <w:rPr>
      <w:rFonts w:asciiTheme="minorHAnsi" w:hAnsiTheme="minorHAnsi"/>
      <w:lang w:val="en-US"/>
    </w:rPr>
  </w:style>
  <w:style w:type="paragraph" w:styleId="Footer">
    <w:name w:val="footer"/>
    <w:basedOn w:val="Normal"/>
    <w:link w:val="FooterChar"/>
    <w:uiPriority w:val="99"/>
    <w:rsid w:val="00E91B39"/>
    <w:pPr>
      <w:tabs>
        <w:tab w:val="center" w:pos="4536"/>
        <w:tab w:val="right" w:pos="9072"/>
      </w:tabs>
      <w:spacing w:after="0"/>
      <w:ind w:left="-3515"/>
    </w:pPr>
  </w:style>
  <w:style w:type="character" w:customStyle="1" w:styleId="FooterChar">
    <w:name w:val="Footer Char"/>
    <w:basedOn w:val="DefaultParagraphFont"/>
    <w:link w:val="Footer"/>
    <w:uiPriority w:val="99"/>
    <w:rsid w:val="00E91B39"/>
    <w:rPr>
      <w:rFonts w:asciiTheme="minorHAnsi" w:hAnsiTheme="minorHAnsi"/>
      <w:lang w:val="en-US"/>
    </w:rPr>
  </w:style>
  <w:style w:type="paragraph" w:styleId="BalloonText">
    <w:name w:val="Balloon Text"/>
    <w:basedOn w:val="Normal"/>
    <w:link w:val="BalloonTextChar"/>
    <w:uiPriority w:val="99"/>
    <w:semiHidden/>
    <w:rsid w:val="00FC55B4"/>
    <w:rPr>
      <w:rFonts w:ascii="Tahoma" w:hAnsi="Tahoma" w:cs="Tahoma"/>
      <w:sz w:val="16"/>
      <w:szCs w:val="16"/>
    </w:rPr>
  </w:style>
  <w:style w:type="character" w:customStyle="1" w:styleId="BalloonTextChar">
    <w:name w:val="Balloon Text Char"/>
    <w:basedOn w:val="DefaultParagraphFont"/>
    <w:link w:val="BalloonText"/>
    <w:uiPriority w:val="99"/>
    <w:semiHidden/>
    <w:rsid w:val="003A3C17"/>
    <w:rPr>
      <w:rFonts w:ascii="Tahoma" w:hAnsi="Tahoma" w:cs="Tahoma"/>
      <w:sz w:val="16"/>
      <w:szCs w:val="16"/>
    </w:rPr>
  </w:style>
  <w:style w:type="table" w:styleId="TableGrid">
    <w:name w:val="Table Grid"/>
    <w:basedOn w:val="TableNormal"/>
    <w:uiPriority w:val="59"/>
    <w:rsid w:val="003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7252"/>
    <w:rPr>
      <w:color w:val="808080"/>
    </w:rPr>
  </w:style>
  <w:style w:type="character" w:styleId="Hyperlink">
    <w:name w:val="Hyperlink"/>
    <w:basedOn w:val="DefaultParagraphFont"/>
    <w:uiPriority w:val="99"/>
    <w:rsid w:val="007D1716"/>
    <w:rPr>
      <w:color w:val="000000" w:themeColor="text1"/>
      <w:u w:val="none"/>
    </w:rPr>
  </w:style>
  <w:style w:type="character" w:styleId="FollowedHyperlink">
    <w:name w:val="FollowedHyperlink"/>
    <w:basedOn w:val="DefaultParagraphFont"/>
    <w:uiPriority w:val="99"/>
    <w:rsid w:val="00C41FD9"/>
    <w:rPr>
      <w:color w:val="000000" w:themeColor="text1"/>
      <w:u w:val="none"/>
    </w:rPr>
  </w:style>
  <w:style w:type="character" w:customStyle="1" w:styleId="Rubriker">
    <w:name w:val="Rubriker"/>
    <w:basedOn w:val="DefaultParagraphFont"/>
    <w:uiPriority w:val="1"/>
    <w:qFormat/>
    <w:rsid w:val="0002377C"/>
    <w:rPr>
      <w:rFonts w:ascii="Fakt Pro SmBd" w:hAnsi="Fakt Pro SmBd"/>
    </w:rPr>
  </w:style>
  <w:style w:type="character" w:customStyle="1" w:styleId="Heading1Char">
    <w:name w:val="Heading 1 Char"/>
    <w:basedOn w:val="DefaultParagraphFont"/>
    <w:link w:val="Heading1"/>
    <w:uiPriority w:val="9"/>
    <w:rsid w:val="00D6557F"/>
    <w:rPr>
      <w:rFonts w:asciiTheme="majorHAnsi" w:eastAsiaTheme="majorEastAsia" w:hAnsiTheme="majorHAnsi" w:cstheme="majorBidi"/>
      <w:bCs/>
      <w:color w:val="000000" w:themeColor="text1"/>
      <w:sz w:val="40"/>
      <w:szCs w:val="28"/>
      <w:lang w:val="en-GB"/>
    </w:rPr>
  </w:style>
  <w:style w:type="character" w:customStyle="1" w:styleId="Heading2Char">
    <w:name w:val="Heading 2 Char"/>
    <w:basedOn w:val="DefaultParagraphFont"/>
    <w:link w:val="Heading2"/>
    <w:uiPriority w:val="9"/>
    <w:rsid w:val="00CB75FB"/>
    <w:rPr>
      <w:rFonts w:ascii="Fakt Pro SmBd" w:eastAsiaTheme="majorEastAsia" w:hAnsi="Fakt Pro SmBd" w:cstheme="majorBidi"/>
      <w:b/>
      <w:bCs/>
      <w:color w:val="000000" w:themeColor="text1"/>
      <w:szCs w:val="26"/>
      <w:lang w:val="en-GB"/>
    </w:rPr>
  </w:style>
  <w:style w:type="paragraph" w:customStyle="1" w:styleId="Default">
    <w:name w:val="Default"/>
    <w:rsid w:val="00D23FD3"/>
    <w:pPr>
      <w:autoSpaceDE w:val="0"/>
      <w:autoSpaceDN w:val="0"/>
      <w:adjustRightInd w:val="0"/>
    </w:pPr>
    <w:rPr>
      <w:rFonts w:ascii="Arial" w:hAnsi="Arial" w:cs="Arial"/>
      <w:color w:val="000000"/>
      <w:sz w:val="24"/>
      <w:szCs w:val="24"/>
      <w:lang w:val="en-US"/>
    </w:rPr>
  </w:style>
  <w:style w:type="character" w:styleId="Strong">
    <w:name w:val="Strong"/>
    <w:basedOn w:val="DefaultParagraphFont"/>
    <w:uiPriority w:val="22"/>
    <w:qFormat/>
    <w:rsid w:val="00F23031"/>
    <w:rPr>
      <w:b/>
      <w:bCs/>
    </w:rPr>
  </w:style>
  <w:style w:type="paragraph" w:styleId="ListParagraph">
    <w:name w:val="List Paragraph"/>
    <w:basedOn w:val="Normal"/>
    <w:uiPriority w:val="34"/>
    <w:qFormat/>
    <w:rsid w:val="00587FC0"/>
    <w:pPr>
      <w:ind w:left="720"/>
      <w:contextualSpacing/>
    </w:pPr>
  </w:style>
  <w:style w:type="character" w:customStyle="1" w:styleId="UnresolvedMention1">
    <w:name w:val="Unresolved Mention1"/>
    <w:basedOn w:val="DefaultParagraphFont"/>
    <w:uiPriority w:val="99"/>
    <w:semiHidden/>
    <w:unhideWhenUsed/>
    <w:rsid w:val="006D58E5"/>
    <w:rPr>
      <w:color w:val="605E5C"/>
      <w:shd w:val="clear" w:color="auto" w:fill="E1DFDD"/>
    </w:rPr>
  </w:style>
  <w:style w:type="character" w:customStyle="1" w:styleId="UnresolvedMention2">
    <w:name w:val="Unresolved Mention2"/>
    <w:basedOn w:val="DefaultParagraphFont"/>
    <w:uiPriority w:val="99"/>
    <w:semiHidden/>
    <w:unhideWhenUsed/>
    <w:rsid w:val="00464EF3"/>
    <w:rPr>
      <w:color w:val="605E5C"/>
      <w:shd w:val="clear" w:color="auto" w:fill="E1DFDD"/>
    </w:rPr>
  </w:style>
  <w:style w:type="paragraph" w:styleId="Revision">
    <w:name w:val="Revision"/>
    <w:hidden/>
    <w:uiPriority w:val="99"/>
    <w:semiHidden/>
    <w:rsid w:val="008E6457"/>
    <w:rPr>
      <w:rFonts w:asciiTheme="minorHAnsi" w:hAnsiTheme="minorHAnsi"/>
      <w:lang w:val="en-GB"/>
    </w:rPr>
  </w:style>
  <w:style w:type="character" w:styleId="CommentReference">
    <w:name w:val="annotation reference"/>
    <w:basedOn w:val="DefaultParagraphFont"/>
    <w:uiPriority w:val="99"/>
    <w:semiHidden/>
    <w:unhideWhenUsed/>
    <w:rsid w:val="008E6457"/>
    <w:rPr>
      <w:sz w:val="16"/>
      <w:szCs w:val="16"/>
    </w:rPr>
  </w:style>
  <w:style w:type="paragraph" w:styleId="CommentText">
    <w:name w:val="annotation text"/>
    <w:basedOn w:val="Normal"/>
    <w:link w:val="CommentTextChar"/>
    <w:uiPriority w:val="99"/>
    <w:semiHidden/>
    <w:unhideWhenUsed/>
    <w:rsid w:val="008E6457"/>
    <w:pPr>
      <w:spacing w:line="240" w:lineRule="auto"/>
    </w:pPr>
  </w:style>
  <w:style w:type="character" w:customStyle="1" w:styleId="CommentTextChar">
    <w:name w:val="Comment Text Char"/>
    <w:basedOn w:val="DefaultParagraphFont"/>
    <w:link w:val="CommentText"/>
    <w:uiPriority w:val="99"/>
    <w:semiHidden/>
    <w:rsid w:val="008E6457"/>
    <w:rPr>
      <w:rFonts w:asciiTheme="minorHAnsi" w:hAnsiTheme="minorHAnsi"/>
      <w:lang w:val="en-GB"/>
    </w:rPr>
  </w:style>
  <w:style w:type="paragraph" w:styleId="CommentSubject">
    <w:name w:val="annotation subject"/>
    <w:basedOn w:val="CommentText"/>
    <w:next w:val="CommentText"/>
    <w:link w:val="CommentSubjectChar"/>
    <w:uiPriority w:val="99"/>
    <w:semiHidden/>
    <w:unhideWhenUsed/>
    <w:rsid w:val="008E6457"/>
    <w:rPr>
      <w:b/>
      <w:bCs/>
    </w:rPr>
  </w:style>
  <w:style w:type="character" w:customStyle="1" w:styleId="CommentSubjectChar">
    <w:name w:val="Comment Subject Char"/>
    <w:basedOn w:val="CommentTextChar"/>
    <w:link w:val="CommentSubject"/>
    <w:uiPriority w:val="99"/>
    <w:semiHidden/>
    <w:rsid w:val="008E6457"/>
    <w:rPr>
      <w:rFonts w:asciiTheme="minorHAnsi" w:hAnsiTheme="minorHAns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m@prbx.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b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F:\Marcus%20_Svensson\Press.dotx" TargetMode="External"/></Relationships>
</file>

<file path=word/theme/theme1.xml><?xml version="1.0" encoding="utf-8"?>
<a:theme xmlns:a="http://schemas.openxmlformats.org/drawingml/2006/main" name="Office-tema">
  <a:themeElements>
    <a:clrScheme name="Powerbox">
      <a:dk1>
        <a:sysClr val="windowText" lastClr="000000"/>
      </a:dk1>
      <a:lt1>
        <a:sysClr val="window" lastClr="FFFFFF"/>
      </a:lt1>
      <a:dk2>
        <a:srgbClr val="39E1BF"/>
      </a:dk2>
      <a:lt2>
        <a:srgbClr val="63666A"/>
      </a:lt2>
      <a:accent1>
        <a:srgbClr val="03D2DF"/>
      </a:accent1>
      <a:accent2>
        <a:srgbClr val="C7C9C7"/>
      </a:accent2>
      <a:accent3>
        <a:srgbClr val="956C58"/>
      </a:accent3>
      <a:accent4>
        <a:srgbClr val="165C7D"/>
      </a:accent4>
      <a:accent5>
        <a:srgbClr val="FF585D"/>
      </a:accent5>
      <a:accent6>
        <a:srgbClr val="FFC658"/>
      </a:accent6>
      <a:hlink>
        <a:srgbClr val="03D2DF"/>
      </a:hlink>
      <a:folHlink>
        <a:srgbClr val="165C7D"/>
      </a:folHlink>
    </a:clrScheme>
    <a:fontScheme name="Anpassat 179">
      <a:majorFont>
        <a:latin typeface="Fakt Pro Bln"/>
        <a:ea typeface=""/>
        <a:cs typeface=""/>
      </a:majorFont>
      <a:minorFont>
        <a:latin typeface="Fakt Pro Bl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Press.dotx</Template>
  <TotalTime>4</TotalTime>
  <Pages>3</Pages>
  <Words>988</Words>
  <Characters>5632</Characters>
  <Application>Microsoft Office Word</Application>
  <DocSecurity>0</DocSecurity>
  <Lines>46</Lines>
  <Paragraphs>13</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Powerbox announces 1200W power supply with output voltage and current adjustable near to zero - optimized for conduction cooling applications</vt:lpstr>
      <vt:lpstr>TBD</vt:lpstr>
      <vt:lpstr/>
    </vt:vector>
  </TitlesOfParts>
  <Company>Powerbox International AB</Company>
  <LinksUpToDate>false</LinksUpToDate>
  <CharactersWithSpaces>6607</CharactersWithSpaces>
  <SharedDoc>false</SharedDoc>
  <HyperlinkBase>www.prbx.com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Powerbox’s 1200W power supply has adjustable ‘near to zero’ output voltage and current for conduction cooling applications</dc:title>
  <dc:subject>New product</dc:subject>
  <dc:creator>patrick.le-fevre@prbx.com</dc:creator>
  <cp:keywords>PRBX, OFI1200A, Conduction Cooling</cp:keywords>
  <dc:description/>
  <cp:lastModifiedBy>Patrick Le Fevre</cp:lastModifiedBy>
  <cp:revision>5</cp:revision>
  <cp:lastPrinted>2021-09-28T06:24:00Z</cp:lastPrinted>
  <dcterms:created xsi:type="dcterms:W3CDTF">2022-02-15T12:19:00Z</dcterms:created>
  <dcterms:modified xsi:type="dcterms:W3CDTF">2022-03-15T09:26:00Z</dcterms:modified>
  <cp:category>Press Release</cp:category>
  <cp:contentStatus>Final English</cp:contentStatus>
</cp:coreProperties>
</file>