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17" w:rsidRPr="002C74EA" w:rsidRDefault="00200917" w:rsidP="003F5BBD">
      <w:pPr>
        <w:spacing w:line="360" w:lineRule="auto"/>
        <w:ind w:left="2268"/>
        <w:rPr>
          <w:rFonts w:ascii="Arial" w:hAnsi="Arial" w:cs="Arial"/>
        </w:rPr>
      </w:pPr>
    </w:p>
    <w:p w:rsidR="006805DA" w:rsidRPr="006805DA" w:rsidRDefault="00602F10" w:rsidP="006805DA">
      <w:pPr>
        <w:spacing w:line="360" w:lineRule="auto"/>
        <w:ind w:left="2268"/>
        <w:rPr>
          <w:rFonts w:ascii="Arial" w:hAnsi="Arial" w:cs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Even greater N</w:t>
      </w:r>
      <w:r w:rsidR="005E17F2">
        <w:rPr>
          <w:rFonts w:ascii="Arial" w:hAnsi="Arial"/>
          <w:b/>
          <w:sz w:val="28"/>
          <w:szCs w:val="32"/>
        </w:rPr>
        <w:t xml:space="preserve">umber of </w:t>
      </w:r>
      <w:r>
        <w:rPr>
          <w:rFonts w:ascii="Arial" w:hAnsi="Arial"/>
          <w:b/>
          <w:sz w:val="28"/>
          <w:szCs w:val="32"/>
        </w:rPr>
        <w:t>M</w:t>
      </w:r>
      <w:r w:rsidR="005E17F2">
        <w:rPr>
          <w:rFonts w:ascii="Arial" w:hAnsi="Arial"/>
          <w:b/>
          <w:sz w:val="28"/>
          <w:szCs w:val="32"/>
        </w:rPr>
        <w:t xml:space="preserve">ating </w:t>
      </w:r>
      <w:r>
        <w:rPr>
          <w:rFonts w:ascii="Arial" w:hAnsi="Arial"/>
          <w:b/>
          <w:sz w:val="28"/>
          <w:szCs w:val="32"/>
        </w:rPr>
        <w:t>C</w:t>
      </w:r>
      <w:r w:rsidR="005E17F2">
        <w:rPr>
          <w:rFonts w:ascii="Arial" w:hAnsi="Arial"/>
          <w:b/>
          <w:sz w:val="28"/>
          <w:szCs w:val="32"/>
        </w:rPr>
        <w:t xml:space="preserve">ycles with the </w:t>
      </w:r>
      <w:r>
        <w:rPr>
          <w:rFonts w:ascii="Arial" w:hAnsi="Arial"/>
          <w:b/>
          <w:sz w:val="28"/>
          <w:szCs w:val="32"/>
        </w:rPr>
        <w:t>P</w:t>
      </w:r>
      <w:r w:rsidR="005E17F2">
        <w:rPr>
          <w:rFonts w:ascii="Arial" w:hAnsi="Arial"/>
          <w:b/>
          <w:sz w:val="28"/>
          <w:szCs w:val="32"/>
        </w:rPr>
        <w:t>ush-</w:t>
      </w:r>
      <w:r>
        <w:rPr>
          <w:rFonts w:ascii="Arial" w:hAnsi="Arial"/>
          <w:b/>
          <w:sz w:val="28"/>
          <w:szCs w:val="32"/>
        </w:rPr>
        <w:t>P</w:t>
      </w:r>
      <w:r w:rsidR="005E17F2">
        <w:rPr>
          <w:rFonts w:ascii="Arial" w:hAnsi="Arial"/>
          <w:b/>
          <w:sz w:val="28"/>
          <w:szCs w:val="32"/>
        </w:rPr>
        <w:t xml:space="preserve">ull </w:t>
      </w:r>
      <w:r>
        <w:rPr>
          <w:rFonts w:ascii="Arial" w:hAnsi="Arial"/>
          <w:b/>
          <w:sz w:val="28"/>
          <w:szCs w:val="32"/>
        </w:rPr>
        <w:t>C</w:t>
      </w:r>
      <w:r w:rsidR="005E17F2">
        <w:rPr>
          <w:rFonts w:ascii="Arial" w:hAnsi="Arial"/>
          <w:b/>
          <w:sz w:val="28"/>
          <w:szCs w:val="32"/>
        </w:rPr>
        <w:t xml:space="preserve">onnector Y-Circ P with </w:t>
      </w:r>
      <w:r>
        <w:rPr>
          <w:rFonts w:ascii="Arial" w:hAnsi="Arial"/>
          <w:b/>
          <w:sz w:val="28"/>
          <w:szCs w:val="32"/>
        </w:rPr>
        <w:t>P</w:t>
      </w:r>
      <w:r w:rsidR="005E17F2">
        <w:rPr>
          <w:rFonts w:ascii="Arial" w:hAnsi="Arial"/>
          <w:b/>
          <w:sz w:val="28"/>
          <w:szCs w:val="32"/>
        </w:rPr>
        <w:t xml:space="preserve">rotection </w:t>
      </w:r>
      <w:r>
        <w:rPr>
          <w:rFonts w:ascii="Arial" w:hAnsi="Arial"/>
          <w:b/>
          <w:sz w:val="28"/>
          <w:szCs w:val="32"/>
        </w:rPr>
        <w:t>R</w:t>
      </w:r>
      <w:r w:rsidR="006977BD">
        <w:rPr>
          <w:rFonts w:ascii="Arial" w:hAnsi="Arial"/>
          <w:b/>
          <w:sz w:val="28"/>
          <w:szCs w:val="32"/>
        </w:rPr>
        <w:t>ating</w:t>
      </w:r>
      <w:r w:rsidR="005E17F2">
        <w:rPr>
          <w:rFonts w:ascii="Arial" w:hAnsi="Arial"/>
          <w:b/>
          <w:sz w:val="28"/>
          <w:szCs w:val="32"/>
        </w:rPr>
        <w:t xml:space="preserve"> IP68</w:t>
      </w:r>
    </w:p>
    <w:p w:rsidR="006805DA" w:rsidRPr="00CF3B62" w:rsidRDefault="006805DA" w:rsidP="006805DA">
      <w:pPr>
        <w:spacing w:line="360" w:lineRule="auto"/>
        <w:ind w:left="2268"/>
        <w:rPr>
          <w:rFonts w:ascii="Arial" w:hAnsi="Arial" w:cs="Arial"/>
        </w:rPr>
      </w:pPr>
    </w:p>
    <w:p w:rsidR="00E92735" w:rsidRPr="009D094C" w:rsidRDefault="00983254" w:rsidP="00F53E9D">
      <w:pPr>
        <w:spacing w:line="360" w:lineRule="auto"/>
        <w:ind w:left="2268"/>
        <w:rPr>
          <w:rFonts w:ascii="Arial" w:hAnsi="Arial" w:cs="Arial"/>
          <w:b/>
        </w:rPr>
      </w:pPr>
      <w:r>
        <w:rPr>
          <w:rFonts w:ascii="Arial" w:hAnsi="Arial"/>
          <w:b/>
        </w:rPr>
        <w:t>Jan</w:t>
      </w:r>
      <w:r w:rsidR="005E17F2">
        <w:rPr>
          <w:rFonts w:ascii="Arial" w:hAnsi="Arial"/>
          <w:b/>
        </w:rPr>
        <w:t>uary 202</w:t>
      </w:r>
      <w:r>
        <w:rPr>
          <w:rFonts w:ascii="Arial" w:hAnsi="Arial"/>
          <w:b/>
        </w:rPr>
        <w:t>1</w:t>
      </w:r>
      <w:r w:rsidR="005E17F2">
        <w:rPr>
          <w:rFonts w:ascii="Arial" w:hAnsi="Arial"/>
          <w:b/>
        </w:rPr>
        <w:t xml:space="preserve"> - The waterproof T-series of the Y-Circ P push-pull circular connector family from Yamaichi Electronics has now been qualified for up to </w:t>
      </w:r>
      <w:r w:rsidR="005E17F2">
        <w:rPr>
          <w:rFonts w:ascii="Arial" w:hAnsi="Arial"/>
          <w:b/>
          <w:color w:val="000000"/>
        </w:rPr>
        <w:t xml:space="preserve">5,000 mating cycles. </w:t>
      </w:r>
      <w:r w:rsidR="005E17F2">
        <w:rPr>
          <w:rFonts w:ascii="Arial" w:hAnsi="Arial"/>
          <w:b/>
        </w:rPr>
        <w:t>In addition, the connectors are now available in</w:t>
      </w:r>
      <w:r w:rsidR="002D7882">
        <w:rPr>
          <w:rFonts w:ascii="Arial" w:hAnsi="Arial"/>
          <w:b/>
        </w:rPr>
        <w:t xml:space="preserve"> size</w:t>
      </w:r>
      <w:r w:rsidR="005E17F2">
        <w:rPr>
          <w:rFonts w:ascii="Arial" w:hAnsi="Arial"/>
          <w:b/>
        </w:rPr>
        <w:t xml:space="preserve"> 09, 12, 15 and 18.</w:t>
      </w:r>
      <w:bookmarkStart w:id="0" w:name="_GoBack"/>
      <w:bookmarkEnd w:id="0"/>
    </w:p>
    <w:p w:rsidR="006805DA" w:rsidRPr="002849CF" w:rsidRDefault="006805DA" w:rsidP="006805DA">
      <w:pPr>
        <w:spacing w:line="360" w:lineRule="auto"/>
        <w:ind w:left="2268"/>
        <w:rPr>
          <w:rFonts w:ascii="Arial" w:hAnsi="Arial" w:cs="Arial"/>
        </w:rPr>
      </w:pPr>
    </w:p>
    <w:p w:rsidR="00AF35D5" w:rsidRDefault="005E17F2" w:rsidP="00AE4B63">
      <w:pPr>
        <w:spacing w:line="360" w:lineRule="auto"/>
        <w:ind w:left="2268"/>
        <w:rPr>
          <w:rFonts w:ascii="Arial" w:hAnsi="Arial" w:cs="Arial"/>
        </w:rPr>
      </w:pPr>
      <w:r>
        <w:rPr>
          <w:rFonts w:ascii="Arial" w:hAnsi="Arial"/>
        </w:rPr>
        <w:t xml:space="preserve">Yamaichi Electronics is continuously expanding the Y-Circ P circular connector portfolio. The successfully introduced T-series offers protection against permanent immersion in water and is now available in </w:t>
      </w:r>
      <w:r w:rsidR="00244E67">
        <w:rPr>
          <w:rFonts w:ascii="Arial" w:hAnsi="Arial"/>
        </w:rPr>
        <w:t>four</w:t>
      </w:r>
      <w:r>
        <w:rPr>
          <w:rFonts w:ascii="Arial" w:hAnsi="Arial"/>
        </w:rPr>
        <w:t xml:space="preserve"> sizes (outer diameters 9mm, 12mm, 15mm, </w:t>
      </w:r>
      <w:proofErr w:type="gramStart"/>
      <w:r>
        <w:rPr>
          <w:rFonts w:ascii="Arial" w:hAnsi="Arial"/>
        </w:rPr>
        <w:t>18mm</w:t>
      </w:r>
      <w:proofErr w:type="gramEnd"/>
      <w:r>
        <w:rPr>
          <w:rFonts w:ascii="Arial" w:hAnsi="Arial"/>
        </w:rPr>
        <w:t>). All connectors have been tested and qualified in the in-house laboratory for 48h at 1m water depth and thus correspond to the protection degree IP68.</w:t>
      </w:r>
    </w:p>
    <w:p w:rsidR="00912199" w:rsidRDefault="00912199" w:rsidP="00AE4B63">
      <w:pPr>
        <w:spacing w:line="360" w:lineRule="auto"/>
        <w:ind w:left="2268"/>
        <w:rPr>
          <w:rFonts w:ascii="Arial" w:hAnsi="Arial" w:cs="Arial"/>
        </w:rPr>
      </w:pPr>
    </w:p>
    <w:p w:rsidR="00C84605" w:rsidRDefault="005E17F2" w:rsidP="0005259D">
      <w:pPr>
        <w:spacing w:line="360" w:lineRule="auto"/>
        <w:ind w:left="2268"/>
        <w:rPr>
          <w:rFonts w:ascii="Arial" w:hAnsi="Arial" w:cs="Arial"/>
        </w:rPr>
      </w:pPr>
      <w:r>
        <w:rPr>
          <w:rFonts w:ascii="Arial" w:hAnsi="Arial"/>
        </w:rPr>
        <w:t>The robust locking allows Yamaichi Elect</w:t>
      </w:r>
      <w:r w:rsidR="00AF7EE3">
        <w:rPr>
          <w:rFonts w:ascii="Arial" w:hAnsi="Arial"/>
        </w:rPr>
        <w:t>r</w:t>
      </w:r>
      <w:r>
        <w:rPr>
          <w:rFonts w:ascii="Arial" w:hAnsi="Arial"/>
        </w:rPr>
        <w:t>onics to specify up to 5,000 instead of 3,000 mating cycles. The design still includes the patented "cable sealing collet". The cable seal</w:t>
      </w:r>
      <w:r w:rsidR="007C5CEC">
        <w:rPr>
          <w:rFonts w:ascii="Arial" w:hAnsi="Arial"/>
        </w:rPr>
        <w:t>ing</w:t>
      </w:r>
      <w:r>
        <w:rPr>
          <w:rFonts w:ascii="Arial" w:hAnsi="Arial"/>
        </w:rPr>
        <w:t xml:space="preserve"> and the collet </w:t>
      </w:r>
      <w:proofErr w:type="gramStart"/>
      <w:r>
        <w:rPr>
          <w:rFonts w:ascii="Arial" w:hAnsi="Arial"/>
        </w:rPr>
        <w:t>are thereby reduced</w:t>
      </w:r>
      <w:proofErr w:type="gramEnd"/>
      <w:r>
        <w:rPr>
          <w:rFonts w:ascii="Arial" w:hAnsi="Arial"/>
        </w:rPr>
        <w:t xml:space="preserve"> to just one part. This allows for easy, quick and error-free installation. Together with the long service life, this connector series offers considerable savings potential.</w:t>
      </w:r>
    </w:p>
    <w:p w:rsidR="00C84605" w:rsidRDefault="00C84605" w:rsidP="0005259D">
      <w:pPr>
        <w:spacing w:line="360" w:lineRule="auto"/>
        <w:ind w:left="2268"/>
        <w:rPr>
          <w:rFonts w:ascii="Arial" w:hAnsi="Arial" w:cs="Arial"/>
        </w:rPr>
      </w:pPr>
    </w:p>
    <w:p w:rsidR="00196F96" w:rsidRDefault="005E17F2" w:rsidP="0005259D">
      <w:pPr>
        <w:spacing w:line="360" w:lineRule="auto"/>
        <w:ind w:left="2268"/>
        <w:rPr>
          <w:rFonts w:ascii="Arial" w:hAnsi="Arial" w:cs="Arial"/>
        </w:rPr>
      </w:pPr>
      <w:r>
        <w:rPr>
          <w:rFonts w:ascii="Arial" w:hAnsi="Arial"/>
        </w:rPr>
        <w:t xml:space="preserve">Various standard pin assignments are available for all sizes. Customer-specific pin assignments </w:t>
      </w:r>
      <w:proofErr w:type="gramStart"/>
      <w:r>
        <w:rPr>
          <w:rFonts w:ascii="Arial" w:hAnsi="Arial"/>
        </w:rPr>
        <w:t>can be implemented</w:t>
      </w:r>
      <w:proofErr w:type="gramEnd"/>
      <w:r>
        <w:rPr>
          <w:rFonts w:ascii="Arial" w:hAnsi="Arial"/>
        </w:rPr>
        <w:t xml:space="preserve"> quickly and flexibly.</w:t>
      </w:r>
    </w:p>
    <w:p w:rsidR="00196F96" w:rsidRDefault="00196F96" w:rsidP="0005259D">
      <w:pPr>
        <w:spacing w:line="360" w:lineRule="auto"/>
        <w:ind w:left="2268"/>
        <w:rPr>
          <w:rFonts w:ascii="Arial" w:hAnsi="Arial" w:cs="Arial"/>
        </w:rPr>
      </w:pPr>
    </w:p>
    <w:p w:rsidR="003D1638" w:rsidRDefault="005E17F2" w:rsidP="0005259D">
      <w:pPr>
        <w:spacing w:line="360" w:lineRule="auto"/>
        <w:ind w:left="2268"/>
        <w:rPr>
          <w:rFonts w:ascii="Arial" w:hAnsi="Arial"/>
        </w:rPr>
      </w:pPr>
      <w:r>
        <w:rPr>
          <w:rFonts w:ascii="Arial" w:hAnsi="Arial"/>
        </w:rPr>
        <w:t>Our online configurator helps with the correct compilation and generates the appropriate type number for the user for easy ordering.</w:t>
      </w:r>
      <w:r w:rsidR="003C65A3">
        <w:rPr>
          <w:rFonts w:ascii="Arial" w:hAnsi="Arial"/>
        </w:rPr>
        <w:t xml:space="preserve"> </w:t>
      </w:r>
      <w:hyperlink r:id="rId8" w:history="1">
        <w:r w:rsidR="00F174C0" w:rsidRPr="00385A57">
          <w:rPr>
            <w:rStyle w:val="Hyperlink"/>
            <w:rFonts w:ascii="Arial" w:hAnsi="Arial"/>
          </w:rPr>
          <w:t>http://configurator.yamaichi.de/?language=EN</w:t>
        </w:r>
      </w:hyperlink>
    </w:p>
    <w:p w:rsidR="003D1638" w:rsidRDefault="003D1638" w:rsidP="00AE4B63">
      <w:pPr>
        <w:spacing w:line="360" w:lineRule="auto"/>
        <w:ind w:left="2268"/>
        <w:rPr>
          <w:rFonts w:ascii="Arial" w:hAnsi="Arial" w:cs="Arial"/>
        </w:rPr>
      </w:pPr>
    </w:p>
    <w:p w:rsidR="00177774" w:rsidRPr="00C647BF" w:rsidRDefault="00177774" w:rsidP="00177774">
      <w:pPr>
        <w:spacing w:line="360" w:lineRule="auto"/>
        <w:ind w:left="2268"/>
        <w:rPr>
          <w:rFonts w:ascii="Arial" w:hAnsi="Arial"/>
          <w:b/>
          <w:sz w:val="20"/>
          <w:szCs w:val="20"/>
          <w:lang w:val="en-US" w:eastAsia="en-GB"/>
        </w:rPr>
      </w:pPr>
      <w:r w:rsidRPr="00C647BF">
        <w:rPr>
          <w:rFonts w:ascii="Arial" w:hAnsi="Arial"/>
          <w:b/>
          <w:sz w:val="20"/>
          <w:szCs w:val="20"/>
          <w:lang w:val="en-US"/>
        </w:rPr>
        <w:t>About Yamaichi Electronics</w:t>
      </w:r>
    </w:p>
    <w:p w:rsidR="00177774" w:rsidRPr="00C647BF" w:rsidRDefault="00177774" w:rsidP="00177774">
      <w:pPr>
        <w:spacing w:line="360" w:lineRule="auto"/>
        <w:ind w:left="2268"/>
        <w:rPr>
          <w:rFonts w:ascii="Arial" w:hAnsi="Arial"/>
          <w:sz w:val="20"/>
          <w:szCs w:val="20"/>
          <w:lang w:val="en-US"/>
        </w:rPr>
      </w:pPr>
      <w:r w:rsidRPr="00C647BF">
        <w:rPr>
          <w:rFonts w:ascii="Arial" w:hAnsi="Arial"/>
          <w:sz w:val="20"/>
          <w:szCs w:val="20"/>
          <w:lang w:val="en-US"/>
        </w:rPr>
        <w:t>Yamaichi Electronics is a market leader for Test &amp; Burn-In sockets, connectors and connection systems. Their reliability and functional dependability are essential for the success of the overall project. Yamaichi Electronics established themselves on the world market very quickly as a manufacturer of high</w:t>
      </w:r>
      <w:r w:rsidR="008B7E2B">
        <w:rPr>
          <w:rFonts w:ascii="Arial" w:hAnsi="Arial"/>
          <w:sz w:val="20"/>
          <w:szCs w:val="20"/>
          <w:lang w:val="en-US"/>
        </w:rPr>
        <w:t xml:space="preserve"> </w:t>
      </w:r>
      <w:r w:rsidRPr="00C647BF">
        <w:rPr>
          <w:rFonts w:ascii="Arial" w:hAnsi="Arial"/>
          <w:sz w:val="20"/>
          <w:szCs w:val="20"/>
          <w:lang w:val="en-US"/>
        </w:rPr>
        <w:t>quality, reliable components for demanding applications in various markets and applications: semiconductor, industrial automation, automotive, data networking, measurement &amp; testing, medical, mobile computing, embedded computing, and others.</w:t>
      </w:r>
    </w:p>
    <w:p w:rsidR="00177774" w:rsidRDefault="00177774" w:rsidP="00177774">
      <w:pPr>
        <w:spacing w:line="360" w:lineRule="auto"/>
        <w:ind w:left="2268"/>
        <w:rPr>
          <w:rFonts w:ascii="Arial" w:hAnsi="Arial" w:cs="Arial"/>
          <w:sz w:val="20"/>
          <w:szCs w:val="20"/>
        </w:rPr>
      </w:pPr>
    </w:p>
    <w:p w:rsidR="00177774" w:rsidRPr="00630758" w:rsidRDefault="00177774" w:rsidP="00177774">
      <w:pPr>
        <w:spacing w:line="360" w:lineRule="auto"/>
        <w:ind w:left="2268"/>
        <w:rPr>
          <w:rFonts w:ascii="Arial" w:hAnsi="Arial" w:cs="Arial"/>
          <w:sz w:val="20"/>
          <w:szCs w:val="20"/>
        </w:rPr>
      </w:pPr>
    </w:p>
    <w:p w:rsidR="00177774" w:rsidRDefault="00177774" w:rsidP="00177774">
      <w:pPr>
        <w:spacing w:line="360" w:lineRule="auto"/>
        <w:ind w:left="2268"/>
        <w:rPr>
          <w:rFonts w:ascii="Arial" w:hAnsi="Arial" w:cs="Arial"/>
          <w:sz w:val="20"/>
          <w:szCs w:val="20"/>
          <w:lang w:val="de-DE"/>
        </w:rPr>
      </w:pPr>
      <w:r w:rsidRPr="00177774">
        <w:rPr>
          <w:rFonts w:ascii="Arial" w:hAnsi="Arial" w:cs="Arial"/>
          <w:sz w:val="20"/>
          <w:szCs w:val="20"/>
          <w:lang w:val="de-DE"/>
        </w:rPr>
        <w:t>Yamaichi Electronics Deutschland GmbH</w:t>
      </w:r>
    </w:p>
    <w:p w:rsidR="00983254" w:rsidRPr="00177774" w:rsidRDefault="00983254" w:rsidP="00177774">
      <w:pPr>
        <w:spacing w:line="360" w:lineRule="auto"/>
        <w:ind w:left="2268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Contact Marketing Communication: Franz Rosenberger</w:t>
      </w:r>
    </w:p>
    <w:p w:rsidR="00177774" w:rsidRPr="00177774" w:rsidRDefault="00177774" w:rsidP="00177774">
      <w:pPr>
        <w:spacing w:line="360" w:lineRule="auto"/>
        <w:ind w:left="2268"/>
        <w:rPr>
          <w:rFonts w:ascii="Arial" w:hAnsi="Arial" w:cs="Arial"/>
          <w:sz w:val="20"/>
          <w:szCs w:val="20"/>
          <w:lang w:val="de-DE"/>
        </w:rPr>
      </w:pPr>
      <w:r w:rsidRPr="00177774">
        <w:rPr>
          <w:rFonts w:ascii="Arial" w:hAnsi="Arial" w:cs="Arial"/>
          <w:sz w:val="20"/>
          <w:szCs w:val="20"/>
          <w:lang w:val="de-DE"/>
        </w:rPr>
        <w:t>Concorpark, Bahnhofstr. 20, 85609 Aschheim-Dornach, Germany</w:t>
      </w:r>
    </w:p>
    <w:p w:rsidR="00177774" w:rsidRPr="00D55372" w:rsidRDefault="00983254" w:rsidP="00177774">
      <w:pPr>
        <w:spacing w:line="360" w:lineRule="auto"/>
        <w:ind w:left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+49 (0)89 – 4 51 09-151</w:t>
      </w:r>
    </w:p>
    <w:p w:rsidR="00177774" w:rsidRPr="00D55372" w:rsidRDefault="00177774" w:rsidP="00177774">
      <w:pPr>
        <w:spacing w:line="360" w:lineRule="auto"/>
        <w:ind w:left="2268"/>
        <w:rPr>
          <w:rFonts w:ascii="Arial" w:hAnsi="Arial" w:cs="Arial"/>
          <w:sz w:val="20"/>
          <w:szCs w:val="20"/>
        </w:rPr>
      </w:pPr>
      <w:r w:rsidRPr="00D55372">
        <w:rPr>
          <w:rFonts w:ascii="Arial" w:hAnsi="Arial" w:cs="Arial"/>
          <w:sz w:val="20"/>
          <w:szCs w:val="20"/>
        </w:rPr>
        <w:t>Fax: +49 (0)89 – 4 51 09-110</w:t>
      </w:r>
    </w:p>
    <w:p w:rsidR="00983254" w:rsidRPr="00983254" w:rsidRDefault="00983254" w:rsidP="00983254">
      <w:pPr>
        <w:spacing w:line="360" w:lineRule="auto"/>
        <w:ind w:left="2268"/>
        <w:rPr>
          <w:rFonts w:ascii="Arial" w:hAnsi="Arial" w:cs="Arial"/>
          <w:color w:val="0000FF"/>
          <w:sz w:val="20"/>
          <w:szCs w:val="20"/>
          <w:u w:val="single"/>
        </w:rPr>
      </w:pPr>
      <w:hyperlink r:id="rId9" w:history="1">
        <w:r w:rsidRPr="00FD5042">
          <w:rPr>
            <w:rStyle w:val="Hyperlink"/>
            <w:rFonts w:ascii="Arial" w:hAnsi="Arial" w:cs="Arial"/>
            <w:sz w:val="20"/>
            <w:szCs w:val="20"/>
          </w:rPr>
          <w:t>franz.rosenberger@yamaichi.eu</w:t>
        </w:r>
      </w:hyperlink>
    </w:p>
    <w:p w:rsidR="00177774" w:rsidRPr="00177774" w:rsidRDefault="00EE183D" w:rsidP="00177774">
      <w:pPr>
        <w:spacing w:line="360" w:lineRule="auto"/>
        <w:ind w:left="2268"/>
        <w:rPr>
          <w:rFonts w:ascii="Arial" w:hAnsi="Arial" w:cs="Arial"/>
          <w:sz w:val="20"/>
          <w:szCs w:val="20"/>
        </w:rPr>
      </w:pPr>
      <w:hyperlink r:id="rId10" w:history="1">
        <w:r w:rsidR="00177774" w:rsidRPr="00D55372">
          <w:rPr>
            <w:rStyle w:val="Hyperlink"/>
            <w:rFonts w:ascii="Arial" w:hAnsi="Arial" w:cs="Arial"/>
            <w:sz w:val="20"/>
            <w:szCs w:val="20"/>
          </w:rPr>
          <w:t>www.yamaichi.eu</w:t>
        </w:r>
      </w:hyperlink>
    </w:p>
    <w:sectPr w:rsidR="00177774" w:rsidRPr="00177774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7F2" w:rsidRDefault="005E17F2">
      <w:r>
        <w:separator/>
      </w:r>
    </w:p>
  </w:endnote>
  <w:endnote w:type="continuationSeparator" w:id="0">
    <w:p w:rsidR="005E17F2" w:rsidRDefault="005E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7DB" w:rsidRPr="0090152E" w:rsidRDefault="005E17F2" w:rsidP="003F5BBD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/>
      </w:rPr>
      <w:tab/>
    </w:r>
    <w:r>
      <w:rPr>
        <w:rFonts w:ascii="Arial" w:hAnsi="Arial"/>
        <w:sz w:val="20"/>
        <w:szCs w:val="20"/>
      </w:rPr>
      <w:t xml:space="preserve">- </w:t>
    </w:r>
    <w:r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 xml:space="preserve"> PAGE </w:instrText>
    </w:r>
    <w:r>
      <w:rPr>
        <w:rStyle w:val="Seitenzahl"/>
        <w:rFonts w:ascii="Arial" w:hAnsi="Arial" w:cs="Arial"/>
        <w:sz w:val="20"/>
        <w:szCs w:val="20"/>
      </w:rPr>
      <w:fldChar w:fldCharType="separate"/>
    </w:r>
    <w:r w:rsidR="00EE183D">
      <w:rPr>
        <w:rStyle w:val="Seitenzahl"/>
        <w:rFonts w:ascii="Arial" w:hAnsi="Arial" w:cs="Arial"/>
        <w:noProof/>
        <w:sz w:val="20"/>
        <w:szCs w:val="20"/>
      </w:rPr>
      <w:t>2</w:t>
    </w:r>
    <w:r>
      <w:rPr>
        <w:rStyle w:val="Seitenzahl"/>
        <w:rFonts w:ascii="Arial" w:hAnsi="Arial" w:cs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7F2" w:rsidRDefault="005E17F2">
      <w:r>
        <w:separator/>
      </w:r>
    </w:p>
  </w:footnote>
  <w:footnote w:type="continuationSeparator" w:id="0">
    <w:p w:rsidR="005E17F2" w:rsidRDefault="005E1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40"/>
      <w:gridCol w:w="3780"/>
    </w:tblGrid>
    <w:tr w:rsidR="005E17F2">
      <w:trPr>
        <w:trHeight w:val="550"/>
      </w:trPr>
      <w:tc>
        <w:tcPr>
          <w:tcW w:w="5940" w:type="dxa"/>
        </w:tcPr>
        <w:p w:rsidR="004D07DB" w:rsidRPr="00D05FF8" w:rsidRDefault="004D07DB" w:rsidP="003F5BBD">
          <w:pPr>
            <w:pStyle w:val="Kopfzeile"/>
            <w:tabs>
              <w:tab w:val="clear" w:pos="4536"/>
              <w:tab w:val="clear" w:pos="9072"/>
              <w:tab w:val="left" w:pos="5387"/>
            </w:tabs>
            <w:spacing w:line="360" w:lineRule="auto"/>
            <w:rPr>
              <w:rFonts w:ascii="Arial" w:hAnsi="Arial"/>
              <w:b/>
              <w:bCs/>
              <w:szCs w:val="20"/>
            </w:rPr>
          </w:pPr>
        </w:p>
      </w:tc>
      <w:tc>
        <w:tcPr>
          <w:tcW w:w="3780" w:type="dxa"/>
        </w:tcPr>
        <w:p w:rsidR="004D07DB" w:rsidRPr="00D05FF8" w:rsidRDefault="00EC2ACF">
          <w:pPr>
            <w:pStyle w:val="Kopfzeile"/>
            <w:jc w:val="right"/>
            <w:rPr>
              <w:b/>
              <w:bCs/>
              <w:sz w:val="28"/>
              <w:szCs w:val="28"/>
            </w:rPr>
          </w:pPr>
          <w:r>
            <w:rPr>
              <w:noProof/>
              <w:lang w:val="de-DE" w:eastAsia="ja-JP"/>
            </w:rPr>
            <w:drawing>
              <wp:inline distT="0" distB="0" distL="0" distR="0">
                <wp:extent cx="1790700" cy="485775"/>
                <wp:effectExtent l="0" t="0" r="0" b="9525"/>
                <wp:docPr id="1" name="Bild 1" descr="Yamaichi-Logo 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amaichi-Logo 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D07DB" w:rsidRPr="00D05FF8" w:rsidRDefault="004D07DB">
    <w:pPr>
      <w:pStyle w:val="Kopfzeile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33E9"/>
    <w:multiLevelType w:val="hybridMultilevel"/>
    <w:tmpl w:val="8896636E"/>
    <w:lvl w:ilvl="0" w:tplc="8BB4F1BA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Arial" w:eastAsia="Times New Roman" w:hAnsi="Arial" w:cs="Arial" w:hint="default"/>
      </w:rPr>
    </w:lvl>
    <w:lvl w:ilvl="1" w:tplc="2DDC9F44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7EF2AE06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BB16ABCA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E29C2A8E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14CE8986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60669594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C5864EDA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58D2F6D6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020F3AE5"/>
    <w:multiLevelType w:val="hybridMultilevel"/>
    <w:tmpl w:val="24F888D8"/>
    <w:lvl w:ilvl="0" w:tplc="0102254A">
      <w:numFmt w:val="bullet"/>
      <w:lvlText w:val=""/>
      <w:lvlJc w:val="left"/>
      <w:pPr>
        <w:ind w:left="4896" w:hanging="360"/>
      </w:pPr>
      <w:rPr>
        <w:rFonts w:ascii="Symbol" w:eastAsia="Times New Roman" w:hAnsi="Symbol" w:cs="Times New Roman" w:hint="default"/>
      </w:rPr>
    </w:lvl>
    <w:lvl w:ilvl="1" w:tplc="EAEE6152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2" w:tplc="1584B4BE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945054A8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9BE1870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D474E0D8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3EA00B28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46465346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BF0597E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167F3C50"/>
    <w:multiLevelType w:val="hybridMultilevel"/>
    <w:tmpl w:val="FA96D2A4"/>
    <w:lvl w:ilvl="0" w:tplc="90EE7478">
      <w:numFmt w:val="bullet"/>
      <w:lvlText w:val=""/>
      <w:lvlJc w:val="left"/>
      <w:pPr>
        <w:ind w:left="4896" w:hanging="360"/>
      </w:pPr>
      <w:rPr>
        <w:rFonts w:ascii="Symbol" w:eastAsia="Times New Roman" w:hAnsi="Symbol" w:cs="Times New Roman" w:hint="default"/>
      </w:rPr>
    </w:lvl>
    <w:lvl w:ilvl="1" w:tplc="805E09BE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3E64FC2A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8C229470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1958931A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C736F170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FAECEF4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14E4B322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BBF684AE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1A3F254B"/>
    <w:multiLevelType w:val="hybridMultilevel"/>
    <w:tmpl w:val="97CE448E"/>
    <w:lvl w:ilvl="0" w:tplc="C6AAF904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9EF4862E">
      <w:numFmt w:val="bullet"/>
      <w:lvlText w:val="-"/>
      <w:lvlJc w:val="left"/>
      <w:pPr>
        <w:tabs>
          <w:tab w:val="num" w:pos="3708"/>
        </w:tabs>
        <w:ind w:left="3708" w:hanging="360"/>
      </w:pPr>
      <w:rPr>
        <w:rFonts w:ascii="Arial" w:eastAsia="Times New Roman" w:hAnsi="Arial" w:cs="Arial" w:hint="default"/>
      </w:rPr>
    </w:lvl>
    <w:lvl w:ilvl="2" w:tplc="2788D892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17407BFC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E740FF48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28E0795A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DF4618B8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CC9AE0F0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181EA35A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4AEE4CD3"/>
    <w:multiLevelType w:val="hybridMultilevel"/>
    <w:tmpl w:val="23AA7FD0"/>
    <w:lvl w:ilvl="0" w:tplc="CFC43BB4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E5BC0CDE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F5BE07A4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5DF03DAE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A832FFCE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36CEF850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A0AA1126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397E24DC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88CA38C4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6A1862FA"/>
    <w:multiLevelType w:val="hybridMultilevel"/>
    <w:tmpl w:val="BED0AF34"/>
    <w:lvl w:ilvl="0" w:tplc="F5068C3C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Arial" w:eastAsia="Times New Roman" w:hAnsi="Arial" w:cs="Arial" w:hint="default"/>
      </w:rPr>
    </w:lvl>
    <w:lvl w:ilvl="1" w:tplc="6A465B7A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AF96A816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EFB6AD20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25DA7F26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78D4D27A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23340E32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D28E0E30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C9EE5004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6E9A6132"/>
    <w:multiLevelType w:val="hybridMultilevel"/>
    <w:tmpl w:val="6ADAB1EE"/>
    <w:lvl w:ilvl="0" w:tplc="60E0E7DA">
      <w:numFmt w:val="bullet"/>
      <w:lvlText w:val=""/>
      <w:lvlJc w:val="left"/>
      <w:pPr>
        <w:ind w:left="2628" w:hanging="360"/>
      </w:pPr>
      <w:rPr>
        <w:rFonts w:ascii="Symbol" w:eastAsia="Times New Roman" w:hAnsi="Symbol" w:cs="Times New Roman" w:hint="default"/>
      </w:rPr>
    </w:lvl>
    <w:lvl w:ilvl="1" w:tplc="295AB032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C8CB20E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5E4A9E26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BA2EFD96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27A44934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D5BC4B9E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4434E6E6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9F1A325E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96"/>
    <w:rsid w:val="0005259D"/>
    <w:rsid w:val="0006744C"/>
    <w:rsid w:val="00085320"/>
    <w:rsid w:val="000A4C6B"/>
    <w:rsid w:val="000C6FBC"/>
    <w:rsid w:val="000D732C"/>
    <w:rsid w:val="000F51D9"/>
    <w:rsid w:val="00105C60"/>
    <w:rsid w:val="0012798C"/>
    <w:rsid w:val="00154727"/>
    <w:rsid w:val="00157D76"/>
    <w:rsid w:val="00164FB1"/>
    <w:rsid w:val="00176BEE"/>
    <w:rsid w:val="00177774"/>
    <w:rsid w:val="00191BFC"/>
    <w:rsid w:val="00196F96"/>
    <w:rsid w:val="001A156F"/>
    <w:rsid w:val="001A29E5"/>
    <w:rsid w:val="001B6002"/>
    <w:rsid w:val="001E350B"/>
    <w:rsid w:val="001E5344"/>
    <w:rsid w:val="00200917"/>
    <w:rsid w:val="002146C8"/>
    <w:rsid w:val="002211A0"/>
    <w:rsid w:val="00244E67"/>
    <w:rsid w:val="00246523"/>
    <w:rsid w:val="00247E17"/>
    <w:rsid w:val="00247E62"/>
    <w:rsid w:val="00250E90"/>
    <w:rsid w:val="002839ED"/>
    <w:rsid w:val="002849CF"/>
    <w:rsid w:val="002C74EA"/>
    <w:rsid w:val="002D1800"/>
    <w:rsid w:val="002D37D2"/>
    <w:rsid w:val="002D7882"/>
    <w:rsid w:val="002F19CF"/>
    <w:rsid w:val="002F4486"/>
    <w:rsid w:val="002F4991"/>
    <w:rsid w:val="002F4BF6"/>
    <w:rsid w:val="00326D4A"/>
    <w:rsid w:val="003458C0"/>
    <w:rsid w:val="00350D80"/>
    <w:rsid w:val="00352FBF"/>
    <w:rsid w:val="003546BF"/>
    <w:rsid w:val="00360541"/>
    <w:rsid w:val="003A7823"/>
    <w:rsid w:val="003C65A3"/>
    <w:rsid w:val="003D1638"/>
    <w:rsid w:val="003F5BBD"/>
    <w:rsid w:val="00410696"/>
    <w:rsid w:val="00434D43"/>
    <w:rsid w:val="004666D8"/>
    <w:rsid w:val="0047733B"/>
    <w:rsid w:val="004A383C"/>
    <w:rsid w:val="004B1414"/>
    <w:rsid w:val="004D07DB"/>
    <w:rsid w:val="004D5BDE"/>
    <w:rsid w:val="004D7A1E"/>
    <w:rsid w:val="004E3036"/>
    <w:rsid w:val="005328DF"/>
    <w:rsid w:val="005604BD"/>
    <w:rsid w:val="005639B8"/>
    <w:rsid w:val="00570722"/>
    <w:rsid w:val="00592EB3"/>
    <w:rsid w:val="00595D0F"/>
    <w:rsid w:val="005A5D56"/>
    <w:rsid w:val="005A6C4F"/>
    <w:rsid w:val="005B67EB"/>
    <w:rsid w:val="005C184E"/>
    <w:rsid w:val="005D1AC9"/>
    <w:rsid w:val="005E17F2"/>
    <w:rsid w:val="00602F10"/>
    <w:rsid w:val="006454CC"/>
    <w:rsid w:val="00654686"/>
    <w:rsid w:val="00662AE5"/>
    <w:rsid w:val="006805DA"/>
    <w:rsid w:val="00684141"/>
    <w:rsid w:val="00691B81"/>
    <w:rsid w:val="0069554A"/>
    <w:rsid w:val="006977BD"/>
    <w:rsid w:val="006A629A"/>
    <w:rsid w:val="006E3FF5"/>
    <w:rsid w:val="006F19A2"/>
    <w:rsid w:val="006F5200"/>
    <w:rsid w:val="00700086"/>
    <w:rsid w:val="00703A55"/>
    <w:rsid w:val="0071318C"/>
    <w:rsid w:val="00716669"/>
    <w:rsid w:val="00717107"/>
    <w:rsid w:val="00726E91"/>
    <w:rsid w:val="007533EE"/>
    <w:rsid w:val="007955FD"/>
    <w:rsid w:val="007B5AEB"/>
    <w:rsid w:val="007C19EE"/>
    <w:rsid w:val="007C5CEC"/>
    <w:rsid w:val="007D448E"/>
    <w:rsid w:val="007E3A5E"/>
    <w:rsid w:val="007E3B87"/>
    <w:rsid w:val="007F6A94"/>
    <w:rsid w:val="007F7995"/>
    <w:rsid w:val="00800F1D"/>
    <w:rsid w:val="00807352"/>
    <w:rsid w:val="008131F4"/>
    <w:rsid w:val="008206B3"/>
    <w:rsid w:val="00841CF5"/>
    <w:rsid w:val="00846170"/>
    <w:rsid w:val="008524E7"/>
    <w:rsid w:val="008550DC"/>
    <w:rsid w:val="0088276E"/>
    <w:rsid w:val="008877C7"/>
    <w:rsid w:val="008A12AF"/>
    <w:rsid w:val="008B7E2B"/>
    <w:rsid w:val="008C6BDC"/>
    <w:rsid w:val="008E3759"/>
    <w:rsid w:val="008F3F22"/>
    <w:rsid w:val="0090079A"/>
    <w:rsid w:val="0090152E"/>
    <w:rsid w:val="00912199"/>
    <w:rsid w:val="00913954"/>
    <w:rsid w:val="00940840"/>
    <w:rsid w:val="00945ECA"/>
    <w:rsid w:val="009524B1"/>
    <w:rsid w:val="009604AB"/>
    <w:rsid w:val="00965C9D"/>
    <w:rsid w:val="00983254"/>
    <w:rsid w:val="00993B4B"/>
    <w:rsid w:val="009A1ECA"/>
    <w:rsid w:val="009D094C"/>
    <w:rsid w:val="009E72DC"/>
    <w:rsid w:val="00A061A5"/>
    <w:rsid w:val="00A14F97"/>
    <w:rsid w:val="00A66722"/>
    <w:rsid w:val="00A94374"/>
    <w:rsid w:val="00AB53FE"/>
    <w:rsid w:val="00AE1B46"/>
    <w:rsid w:val="00AE4B63"/>
    <w:rsid w:val="00AF35D5"/>
    <w:rsid w:val="00AF7EE3"/>
    <w:rsid w:val="00B07F0E"/>
    <w:rsid w:val="00B27AF1"/>
    <w:rsid w:val="00B44B71"/>
    <w:rsid w:val="00B53B57"/>
    <w:rsid w:val="00B6414B"/>
    <w:rsid w:val="00B73EB8"/>
    <w:rsid w:val="00B74BD2"/>
    <w:rsid w:val="00B82BE1"/>
    <w:rsid w:val="00BD38BE"/>
    <w:rsid w:val="00BE0BE8"/>
    <w:rsid w:val="00BF5F76"/>
    <w:rsid w:val="00C006A2"/>
    <w:rsid w:val="00C109D5"/>
    <w:rsid w:val="00C5209C"/>
    <w:rsid w:val="00C62D47"/>
    <w:rsid w:val="00C72170"/>
    <w:rsid w:val="00C75BAF"/>
    <w:rsid w:val="00C8139C"/>
    <w:rsid w:val="00C84605"/>
    <w:rsid w:val="00C84A9A"/>
    <w:rsid w:val="00CB3D38"/>
    <w:rsid w:val="00CB7A8E"/>
    <w:rsid w:val="00CC099C"/>
    <w:rsid w:val="00CC0E89"/>
    <w:rsid w:val="00CD2E4A"/>
    <w:rsid w:val="00CF3B62"/>
    <w:rsid w:val="00D05FF8"/>
    <w:rsid w:val="00D26FA2"/>
    <w:rsid w:val="00D276B7"/>
    <w:rsid w:val="00D322C5"/>
    <w:rsid w:val="00D3608F"/>
    <w:rsid w:val="00D644E6"/>
    <w:rsid w:val="00D6765F"/>
    <w:rsid w:val="00D774F1"/>
    <w:rsid w:val="00D830B6"/>
    <w:rsid w:val="00D86CF7"/>
    <w:rsid w:val="00DB0485"/>
    <w:rsid w:val="00DC24E7"/>
    <w:rsid w:val="00E0233B"/>
    <w:rsid w:val="00E12364"/>
    <w:rsid w:val="00E264E3"/>
    <w:rsid w:val="00E30D8A"/>
    <w:rsid w:val="00E54044"/>
    <w:rsid w:val="00E66FEA"/>
    <w:rsid w:val="00E92735"/>
    <w:rsid w:val="00EB41FE"/>
    <w:rsid w:val="00EC2ACF"/>
    <w:rsid w:val="00EE183D"/>
    <w:rsid w:val="00EE2D1A"/>
    <w:rsid w:val="00EF43D9"/>
    <w:rsid w:val="00F013BF"/>
    <w:rsid w:val="00F174C0"/>
    <w:rsid w:val="00F2611B"/>
    <w:rsid w:val="00F40FB9"/>
    <w:rsid w:val="00F44DFC"/>
    <w:rsid w:val="00F53E9D"/>
    <w:rsid w:val="00F748CD"/>
    <w:rsid w:val="00F81475"/>
    <w:rsid w:val="00F84706"/>
    <w:rsid w:val="00FB5D93"/>
    <w:rsid w:val="00FC642C"/>
    <w:rsid w:val="00FC67D1"/>
    <w:rsid w:val="00FD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7A50969-CBE0-4AF1-86F8-7C82B876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GB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outlineLvl w:val="2"/>
    </w:pPr>
    <w:rPr>
      <w:rFonts w:ascii="Arial" w:hAnsi="Arial"/>
      <w:i/>
      <w:iCs/>
      <w:sz w:val="22"/>
      <w:szCs w:val="22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spacing w:line="360" w:lineRule="atLeast"/>
      <w:outlineLvl w:val="5"/>
    </w:pPr>
    <w:rPr>
      <w:rFonts w:ascii="Arial" w:hAnsi="Arial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suchterLink">
    <w:name w:val="BesuchterLink"/>
    <w:rPr>
      <w:color w:val="800080"/>
      <w:u w:val="single"/>
    </w:rPr>
  </w:style>
  <w:style w:type="paragraph" w:styleId="Textkrper-Zeileneinzug">
    <w:name w:val="Body Text Indent"/>
    <w:basedOn w:val="Standard"/>
    <w:pPr>
      <w:spacing w:line="360" w:lineRule="auto"/>
      <w:ind w:left="2268"/>
    </w:pPr>
    <w:rPr>
      <w:rFonts w:ascii="Arial" w:hAnsi="Arial"/>
      <w:szCs w:val="20"/>
    </w:rPr>
  </w:style>
  <w:style w:type="character" w:styleId="Seitenzahl">
    <w:name w:val="page number"/>
    <w:basedOn w:val="Absatz-Standardschriftart"/>
    <w:rsid w:val="00B031FC"/>
  </w:style>
  <w:style w:type="paragraph" w:styleId="Sprechblasentext">
    <w:name w:val="Balloon Text"/>
    <w:basedOn w:val="Standard"/>
    <w:semiHidden/>
    <w:rsid w:val="00AE5207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5209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5209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5209C"/>
  </w:style>
  <w:style w:type="paragraph" w:styleId="Kommentarthema">
    <w:name w:val="annotation subject"/>
    <w:basedOn w:val="Kommentartext"/>
    <w:next w:val="Kommentartext"/>
    <w:link w:val="KommentarthemaZchn"/>
    <w:rsid w:val="00C5209C"/>
    <w:rPr>
      <w:b/>
      <w:bCs/>
    </w:rPr>
  </w:style>
  <w:style w:type="character" w:customStyle="1" w:styleId="KommentarthemaZchn">
    <w:name w:val="Kommentarthema Zchn"/>
    <w:link w:val="Kommentarthema"/>
    <w:rsid w:val="00C520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igurator.yamaichi.de/?language=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yamaichi.e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z.rosenberger@yamaichi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E897C-7618-4234-BBDF-B148202E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Open Top BGA/CSP 0,5mm pitch Sockel</vt:lpstr>
    </vt:vector>
  </TitlesOfParts>
  <Company>Yamaichi Deutschland GmbH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Top BGA/CSP 0,5mm pitch Sockel</dc:title>
  <dc:subject/>
  <dc:creator>Franz Rosenberger</dc:creator>
  <cp:keywords/>
  <cp:lastModifiedBy>Franz Rosenberger</cp:lastModifiedBy>
  <cp:revision>18</cp:revision>
  <cp:lastPrinted>2015-07-10T10:46:00Z</cp:lastPrinted>
  <dcterms:created xsi:type="dcterms:W3CDTF">2020-02-21T14:28:00Z</dcterms:created>
  <dcterms:modified xsi:type="dcterms:W3CDTF">2021-01-20T17:14:00Z</dcterms:modified>
</cp:coreProperties>
</file>